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650"/>
      </w:tblGrid>
      <w:tr w:rsidR="003E44A3" w:rsidRPr="00637FD9" w:rsidTr="00B53A52">
        <w:tc>
          <w:tcPr>
            <w:tcW w:w="7650" w:type="dxa"/>
          </w:tcPr>
          <w:p w:rsidR="003E44A3" w:rsidRPr="00B6094F" w:rsidRDefault="003E44A3" w:rsidP="00B53A52">
            <w:pPr>
              <w:pStyle w:val="ys"/>
              <w:spacing w:beforeLines="50" w:before="120" w:afterLines="50" w:after="120"/>
              <w:ind w:left="0" w:firstLine="0"/>
              <w:jc w:val="center"/>
              <w:rPr>
                <w:rFonts w:eastAsia="華康儷中黑" w:cs="Arial"/>
                <w:snapToGrid w:val="0"/>
                <w:spacing w:val="4"/>
                <w:sz w:val="32"/>
                <w:szCs w:val="32"/>
                <w:lang w:eastAsia="zh-HK"/>
              </w:rPr>
            </w:pPr>
            <w:r w:rsidRPr="00B6094F">
              <w:rPr>
                <w:rFonts w:eastAsia="華康儷中黑" w:cs="Arial"/>
                <w:snapToGrid w:val="0"/>
                <w:spacing w:val="4"/>
                <w:sz w:val="32"/>
                <w:szCs w:val="32"/>
                <w:lang w:eastAsia="zh-HK"/>
              </w:rPr>
              <w:t>Executive Summary</w:t>
            </w:r>
          </w:p>
        </w:tc>
      </w:tr>
    </w:tbl>
    <w:p w:rsidR="003E44A3" w:rsidRPr="003E44A3" w:rsidRDefault="003E44A3" w:rsidP="003E44A3">
      <w:pPr>
        <w:adjustRightInd w:val="0"/>
        <w:snapToGrid w:val="0"/>
        <w:spacing w:line="360" w:lineRule="atLeast"/>
        <w:ind w:leftChars="200" w:left="480" w:firstLineChars="200" w:firstLine="448"/>
        <w:rPr>
          <w:rFonts w:ascii="Arial" w:eastAsia="華康儷細黑" w:hAnsi="Arial"/>
          <w:snapToGrid w:val="0"/>
          <w:spacing w:val="4"/>
          <w:kern w:val="0"/>
          <w:sz w:val="22"/>
        </w:rPr>
      </w:pPr>
    </w:p>
    <w:p w:rsidR="00582895" w:rsidRPr="003E44A3" w:rsidRDefault="009F6DD9" w:rsidP="003E44A3">
      <w:pPr>
        <w:adjustRightInd w:val="0"/>
        <w:snapToGrid w:val="0"/>
        <w:spacing w:line="360" w:lineRule="atLeast"/>
        <w:ind w:leftChars="200" w:left="480" w:firstLineChars="200" w:firstLine="448"/>
        <w:rPr>
          <w:rFonts w:ascii="Arial" w:eastAsia="華康儷細黑" w:hAnsi="Arial"/>
          <w:snapToGrid w:val="0"/>
          <w:spacing w:val="4"/>
          <w:kern w:val="0"/>
          <w:sz w:val="22"/>
        </w:rPr>
      </w:pPr>
      <w:r w:rsidRPr="003E44A3">
        <w:rPr>
          <w:rFonts w:ascii="Arial" w:eastAsia="華康儷細黑" w:hAnsi="Arial" w:cs="Arial Unicode MS"/>
          <w:snapToGrid w:val="0"/>
          <w:spacing w:val="4"/>
          <w:kern w:val="0"/>
          <w:sz w:val="22"/>
        </w:rPr>
        <w:t>Generative AI</w:t>
      </w:r>
      <w:r w:rsidRPr="003E44A3">
        <w:rPr>
          <w:rFonts w:ascii="Arial" w:eastAsia="華康儷細黑" w:hAnsi="Arial"/>
          <w:snapToGrid w:val="0"/>
          <w:spacing w:val="4"/>
          <w:kern w:val="0"/>
          <w:sz w:val="22"/>
          <w:vertAlign w:val="superscript"/>
        </w:rPr>
        <w:footnoteReference w:id="2"/>
      </w:r>
      <w:r w:rsidRPr="003E44A3">
        <w:rPr>
          <w:rFonts w:ascii="Arial" w:eastAsia="華康儷細黑" w:hAnsi="Arial" w:cs="Arial Unicode MS"/>
          <w:snapToGrid w:val="0"/>
          <w:spacing w:val="4"/>
          <w:kern w:val="0"/>
          <w:sz w:val="22"/>
        </w:rPr>
        <w:t xml:space="preserve"> has recently aroused global attention. Open</w:t>
      </w:r>
      <w:bookmarkStart w:id="0" w:name="_GoBack"/>
      <w:bookmarkEnd w:id="0"/>
      <w:r w:rsidRPr="003E44A3">
        <w:rPr>
          <w:rFonts w:ascii="Arial" w:eastAsia="華康儷細黑" w:hAnsi="Arial" w:cs="Arial Unicode MS"/>
          <w:snapToGrid w:val="0"/>
          <w:spacing w:val="4"/>
          <w:kern w:val="0"/>
          <w:sz w:val="22"/>
        </w:rPr>
        <w:t xml:space="preserve"> AI, the creator of the newly invented chatbot “ChatGPT”</w:t>
      </w:r>
      <w:r w:rsidRPr="003E44A3">
        <w:rPr>
          <w:rFonts w:ascii="Arial" w:eastAsia="華康儷細黑" w:hAnsi="Arial"/>
          <w:snapToGrid w:val="0"/>
          <w:spacing w:val="4"/>
          <w:kern w:val="0"/>
          <w:sz w:val="22"/>
          <w:vertAlign w:val="superscript"/>
        </w:rPr>
        <w:footnoteReference w:id="3"/>
      </w:r>
      <w:r w:rsidRPr="003E44A3">
        <w:rPr>
          <w:rFonts w:ascii="Arial" w:eastAsia="華康儷細黑" w:hAnsi="Arial" w:cs="Arial Unicode MS"/>
          <w:snapToGrid w:val="0"/>
          <w:spacing w:val="4"/>
          <w:kern w:val="0"/>
          <w:sz w:val="22"/>
        </w:rPr>
        <w:t xml:space="preserve"> has amassed over 100 million registered users since its launch in November 2022</w:t>
      </w:r>
      <w:r w:rsidRPr="003E44A3">
        <w:rPr>
          <w:rFonts w:ascii="Arial" w:eastAsia="華康儷細黑" w:hAnsi="Arial"/>
          <w:snapToGrid w:val="0"/>
          <w:spacing w:val="4"/>
          <w:kern w:val="0"/>
          <w:sz w:val="22"/>
          <w:vertAlign w:val="superscript"/>
        </w:rPr>
        <w:footnoteReference w:id="4"/>
      </w:r>
      <w:r w:rsidRPr="003E44A3">
        <w:rPr>
          <w:rFonts w:ascii="Arial" w:eastAsia="華康儷細黑" w:hAnsi="Arial" w:cs="Arial Unicode MS"/>
          <w:snapToGrid w:val="0"/>
          <w:spacing w:val="4"/>
          <w:kern w:val="0"/>
          <w:sz w:val="22"/>
        </w:rPr>
        <w:t xml:space="preserve">. AI applications such as ChatGPT, Bing AI, Midjourney and others can be used to generate different types of content using algorithms to produce pictures, text, programs and even video. This has led to the technology’s increasing popularity. </w:t>
      </w:r>
    </w:p>
    <w:p w:rsidR="00582895" w:rsidRPr="003E44A3" w:rsidRDefault="00582895" w:rsidP="003E44A3">
      <w:pPr>
        <w:adjustRightInd w:val="0"/>
        <w:snapToGrid w:val="0"/>
        <w:spacing w:line="360" w:lineRule="atLeast"/>
        <w:ind w:leftChars="200" w:left="480" w:firstLineChars="200" w:firstLine="448"/>
        <w:rPr>
          <w:rFonts w:ascii="Arial" w:eastAsia="華康儷細黑" w:hAnsi="Arial"/>
          <w:snapToGrid w:val="0"/>
          <w:spacing w:val="4"/>
          <w:kern w:val="0"/>
          <w:sz w:val="22"/>
        </w:rPr>
      </w:pPr>
    </w:p>
    <w:p w:rsidR="00582895" w:rsidRPr="003E44A3" w:rsidRDefault="009F6DD9" w:rsidP="003E44A3">
      <w:pPr>
        <w:adjustRightInd w:val="0"/>
        <w:snapToGrid w:val="0"/>
        <w:spacing w:line="360" w:lineRule="atLeast"/>
        <w:ind w:leftChars="200" w:left="480" w:firstLineChars="200" w:firstLine="448"/>
        <w:rPr>
          <w:rFonts w:ascii="Arial" w:eastAsia="華康儷細黑" w:hAnsi="Arial"/>
          <w:snapToGrid w:val="0"/>
          <w:spacing w:val="4"/>
          <w:kern w:val="0"/>
          <w:sz w:val="22"/>
        </w:rPr>
      </w:pPr>
      <w:r w:rsidRPr="003E44A3">
        <w:rPr>
          <w:rFonts w:ascii="Arial" w:eastAsia="華康儷細黑" w:hAnsi="Arial" w:cs="Arial Unicode MS"/>
          <w:snapToGrid w:val="0"/>
          <w:spacing w:val="4"/>
          <w:kern w:val="0"/>
          <w:sz w:val="22"/>
        </w:rPr>
        <w:t>Generative AI has brought drastic changes in productivity within society. A growing number of organisations and enterprises in Hong Kong have introduced this technology to boost their business development</w:t>
      </w:r>
      <w:r w:rsidRPr="003E44A3">
        <w:rPr>
          <w:rFonts w:ascii="Arial" w:eastAsia="華康儷細黑" w:hAnsi="Arial"/>
          <w:snapToGrid w:val="0"/>
          <w:spacing w:val="4"/>
          <w:kern w:val="0"/>
          <w:sz w:val="22"/>
          <w:vertAlign w:val="superscript"/>
        </w:rPr>
        <w:footnoteReference w:id="5"/>
      </w:r>
      <w:r w:rsidRPr="003E44A3">
        <w:rPr>
          <w:rFonts w:ascii="Arial" w:eastAsia="華康儷細黑" w:hAnsi="Arial" w:cs="Arial Unicode MS"/>
          <w:snapToGrid w:val="0"/>
          <w:spacing w:val="4"/>
          <w:kern w:val="0"/>
          <w:sz w:val="22"/>
        </w:rPr>
        <w:t>. In addition, governments of different countries are intending to use generative AI. The Singaporean Government, for example, has indicated that they would allow civil servants to use ChatGPT for research and drafting reports; their Ministry of Education will also instruct teachers to use generative AI tools to strengthen students’ learning</w:t>
      </w:r>
      <w:r w:rsidRPr="003E44A3">
        <w:rPr>
          <w:rFonts w:ascii="Arial" w:eastAsia="華康儷細黑" w:hAnsi="Arial"/>
          <w:snapToGrid w:val="0"/>
          <w:spacing w:val="4"/>
          <w:kern w:val="0"/>
          <w:sz w:val="22"/>
          <w:vertAlign w:val="superscript"/>
        </w:rPr>
        <w:footnoteReference w:id="6"/>
      </w:r>
      <w:r w:rsidRPr="003E44A3">
        <w:rPr>
          <w:rFonts w:ascii="Arial" w:eastAsia="華康儷細黑" w:hAnsi="Arial" w:cs="Arial Unicode MS"/>
          <w:snapToGrid w:val="0"/>
          <w:spacing w:val="4"/>
          <w:kern w:val="0"/>
          <w:sz w:val="22"/>
        </w:rPr>
        <w:t>. Similarly, the Japanese Government would consider using ChatGPT for word processing and analysis in response to workforce reductions in their civil service</w:t>
      </w:r>
      <w:r w:rsidRPr="003E44A3">
        <w:rPr>
          <w:rFonts w:ascii="Arial" w:eastAsia="華康儷細黑" w:hAnsi="Arial"/>
          <w:snapToGrid w:val="0"/>
          <w:spacing w:val="4"/>
          <w:kern w:val="0"/>
          <w:sz w:val="22"/>
          <w:vertAlign w:val="superscript"/>
        </w:rPr>
        <w:footnoteReference w:id="7"/>
      </w:r>
      <w:r w:rsidRPr="003E44A3">
        <w:rPr>
          <w:rFonts w:ascii="Arial" w:eastAsia="華康儷細黑" w:hAnsi="Arial" w:cs="Arial Unicode MS"/>
          <w:snapToGrid w:val="0"/>
          <w:spacing w:val="4"/>
          <w:kern w:val="0"/>
          <w:sz w:val="22"/>
        </w:rPr>
        <w:t>. The use of Generative AI has been increasing in different sectors; impacting future employment opportunities</w:t>
      </w:r>
      <w:r w:rsidR="00C61689" w:rsidRPr="003E44A3">
        <w:rPr>
          <w:rFonts w:ascii="Arial" w:eastAsia="華康儷細黑" w:hAnsi="Arial" w:cs="Arial Unicode MS"/>
          <w:snapToGrid w:val="0"/>
          <w:spacing w:val="4"/>
          <w:kern w:val="0"/>
          <w:sz w:val="22"/>
        </w:rPr>
        <w:t>.</w:t>
      </w:r>
    </w:p>
    <w:p w:rsidR="00582895" w:rsidRPr="003E44A3" w:rsidRDefault="00582895" w:rsidP="003E44A3">
      <w:pPr>
        <w:adjustRightInd w:val="0"/>
        <w:snapToGrid w:val="0"/>
        <w:spacing w:line="360" w:lineRule="atLeast"/>
        <w:ind w:leftChars="200" w:left="480" w:firstLineChars="200" w:firstLine="448"/>
        <w:rPr>
          <w:rFonts w:ascii="Arial" w:eastAsia="華康儷細黑" w:hAnsi="Arial"/>
          <w:snapToGrid w:val="0"/>
          <w:spacing w:val="4"/>
          <w:kern w:val="0"/>
          <w:sz w:val="22"/>
        </w:rPr>
      </w:pPr>
    </w:p>
    <w:p w:rsidR="00582895" w:rsidRPr="003E44A3" w:rsidRDefault="009F6DD9" w:rsidP="003E44A3">
      <w:pPr>
        <w:adjustRightInd w:val="0"/>
        <w:snapToGrid w:val="0"/>
        <w:spacing w:line="360" w:lineRule="atLeast"/>
        <w:ind w:leftChars="200" w:left="480" w:firstLineChars="200" w:firstLine="448"/>
        <w:rPr>
          <w:rFonts w:ascii="Arial" w:eastAsia="華康儷細黑" w:hAnsi="Arial"/>
          <w:snapToGrid w:val="0"/>
          <w:spacing w:val="4"/>
          <w:kern w:val="0"/>
          <w:sz w:val="22"/>
        </w:rPr>
      </w:pPr>
      <w:r w:rsidRPr="003E44A3">
        <w:rPr>
          <w:rFonts w:ascii="Arial" w:eastAsia="華康儷細黑" w:hAnsi="Arial" w:cs="Arial Unicode MS"/>
          <w:snapToGrid w:val="0"/>
          <w:spacing w:val="4"/>
          <w:kern w:val="0"/>
          <w:sz w:val="22"/>
        </w:rPr>
        <w:t>A recent report from McKinsey Digital</w:t>
      </w:r>
      <w:r w:rsidRPr="003E44A3">
        <w:rPr>
          <w:rFonts w:ascii="Arial" w:eastAsia="華康儷細黑" w:hAnsi="Arial"/>
          <w:snapToGrid w:val="0"/>
          <w:spacing w:val="4"/>
          <w:kern w:val="0"/>
          <w:sz w:val="22"/>
          <w:vertAlign w:val="superscript"/>
        </w:rPr>
        <w:footnoteReference w:id="8"/>
      </w:r>
      <w:r w:rsidRPr="003E44A3">
        <w:rPr>
          <w:rFonts w:ascii="Arial" w:eastAsia="華康儷細黑" w:hAnsi="Arial" w:cs="Arial Unicode MS"/>
          <w:snapToGrid w:val="0"/>
          <w:spacing w:val="4"/>
          <w:kern w:val="0"/>
          <w:sz w:val="22"/>
        </w:rPr>
        <w:t xml:space="preserve"> has stated that Generative AI has beneficially impacted the global economy by creating new jobs and promoting economic growth across the world. Generative AI in general has been favourable to the development of all industries, yet it poses the greatest threat to highly paid and educated individuals at risk of being replaced. Goldman Sachs</w:t>
      </w:r>
      <w:r w:rsidRPr="003E44A3">
        <w:rPr>
          <w:rFonts w:ascii="Arial" w:eastAsia="華康儷細黑" w:hAnsi="Arial"/>
          <w:snapToGrid w:val="0"/>
          <w:spacing w:val="4"/>
          <w:kern w:val="0"/>
          <w:sz w:val="22"/>
          <w:vertAlign w:val="superscript"/>
        </w:rPr>
        <w:footnoteReference w:id="9"/>
      </w:r>
      <w:r w:rsidRPr="003E44A3">
        <w:rPr>
          <w:rFonts w:ascii="Arial" w:eastAsia="華康儷細黑" w:hAnsi="Arial" w:cs="Arial Unicode MS"/>
          <w:snapToGrid w:val="0"/>
          <w:spacing w:val="4"/>
          <w:kern w:val="0"/>
          <w:sz w:val="22"/>
        </w:rPr>
        <w:t xml:space="preserve"> has predicted that worldwide, as many as 300 million full-time jobs could be replaced by AI in the future. The workforce in Hong Kong is no exception, especially for the upcoming generations be they currently employed or those who will be seeking employment. The question of how young people in Hong Kong can acquire the necessary skills to be prepared for an increasingly uncertain future, is yet to be answered.</w:t>
      </w:r>
    </w:p>
    <w:p w:rsidR="00582895" w:rsidRPr="003E44A3" w:rsidRDefault="00582895" w:rsidP="003E44A3">
      <w:pPr>
        <w:adjustRightInd w:val="0"/>
        <w:snapToGrid w:val="0"/>
        <w:spacing w:line="360" w:lineRule="atLeast"/>
        <w:ind w:leftChars="200" w:left="480" w:firstLineChars="200" w:firstLine="448"/>
        <w:rPr>
          <w:rFonts w:ascii="Arial" w:eastAsia="華康儷細黑" w:hAnsi="Arial"/>
          <w:snapToGrid w:val="0"/>
          <w:spacing w:val="4"/>
          <w:kern w:val="0"/>
          <w:sz w:val="22"/>
        </w:rPr>
      </w:pPr>
    </w:p>
    <w:p w:rsidR="00582895" w:rsidRPr="003E44A3" w:rsidRDefault="009F6DD9" w:rsidP="003E44A3">
      <w:pPr>
        <w:adjustRightInd w:val="0"/>
        <w:snapToGrid w:val="0"/>
        <w:spacing w:line="360" w:lineRule="atLeast"/>
        <w:ind w:leftChars="200" w:left="480" w:firstLineChars="200" w:firstLine="448"/>
        <w:rPr>
          <w:rFonts w:ascii="Arial" w:eastAsia="華康儷細黑" w:hAnsi="Arial"/>
          <w:snapToGrid w:val="0"/>
          <w:spacing w:val="4"/>
          <w:kern w:val="0"/>
          <w:sz w:val="22"/>
        </w:rPr>
      </w:pPr>
      <w:r w:rsidRPr="003E44A3">
        <w:rPr>
          <w:rFonts w:ascii="Arial" w:eastAsia="華康儷細黑" w:hAnsi="Arial" w:cs="Arial Unicode MS"/>
          <w:snapToGrid w:val="0"/>
          <w:spacing w:val="4"/>
          <w:kern w:val="0"/>
          <w:sz w:val="22"/>
        </w:rPr>
        <w:t>The rapid development and application of technology, including generative AI, brings different opportunities. However, issues such as data security, fake information, privacy, ethics and intellectual property have also attracted the attention of regulatory agencies around the world. Government bodies, such as the European Union, the United States, and Mainland China have introduced regulatory measures and even taken targeted actions. The use of generative AI in Hong Kong has also brought widespread discussion. Prof. Sun Dong, Secretary for Innovation, Technology and Industry, said that the Government is open to the new technology, yet would seek to set up a supervisory committee to monitor the trend</w:t>
      </w:r>
      <w:r w:rsidRPr="003E44A3">
        <w:rPr>
          <w:rFonts w:ascii="Arial" w:eastAsia="華康儷細黑" w:hAnsi="Arial"/>
          <w:snapToGrid w:val="0"/>
          <w:spacing w:val="4"/>
          <w:kern w:val="0"/>
          <w:sz w:val="22"/>
          <w:vertAlign w:val="superscript"/>
        </w:rPr>
        <w:footnoteReference w:id="10"/>
      </w:r>
      <w:r w:rsidRPr="003E44A3">
        <w:rPr>
          <w:rFonts w:ascii="Arial" w:eastAsia="華康儷細黑" w:hAnsi="Arial"/>
          <w:snapToGrid w:val="0"/>
          <w:spacing w:val="4"/>
          <w:kern w:val="0"/>
          <w:sz w:val="22"/>
          <w:vertAlign w:val="superscript"/>
        </w:rPr>
        <w:t>.</w:t>
      </w:r>
      <w:r w:rsidRPr="003E44A3">
        <w:rPr>
          <w:rFonts w:ascii="Arial" w:eastAsia="華康儷細黑" w:hAnsi="Arial" w:cs="Arial Unicode MS"/>
          <w:snapToGrid w:val="0"/>
          <w:spacing w:val="4"/>
          <w:kern w:val="0"/>
          <w:sz w:val="22"/>
        </w:rPr>
        <w:t xml:space="preserve"> Given generative AI’s accelerated growth and application, and with governments of the world’s main economies starting to implement regulatory frameworks, the issue of how to properly use and guide the development of this technology becomes an </w:t>
      </w:r>
      <w:r w:rsidRPr="003E44A3">
        <w:rPr>
          <w:rFonts w:ascii="Arial" w:eastAsia="華康儷細黑" w:hAnsi="Arial" w:cs="Arial Unicode MS"/>
          <w:snapToGrid w:val="0"/>
          <w:spacing w:val="4"/>
          <w:kern w:val="0"/>
          <w:sz w:val="22"/>
        </w:rPr>
        <w:lastRenderedPageBreak/>
        <w:t>unavoidable question for the HKSAR Government and various sectors in Hong Kong.</w:t>
      </w:r>
    </w:p>
    <w:p w:rsidR="00582895" w:rsidRPr="003E44A3" w:rsidRDefault="00582895" w:rsidP="003E44A3">
      <w:pPr>
        <w:adjustRightInd w:val="0"/>
        <w:snapToGrid w:val="0"/>
        <w:spacing w:line="360" w:lineRule="atLeast"/>
        <w:ind w:leftChars="200" w:left="480" w:firstLineChars="200" w:firstLine="448"/>
        <w:rPr>
          <w:rFonts w:ascii="Arial" w:eastAsia="華康儷細黑" w:hAnsi="Arial"/>
          <w:snapToGrid w:val="0"/>
          <w:spacing w:val="4"/>
          <w:kern w:val="0"/>
          <w:sz w:val="22"/>
        </w:rPr>
      </w:pPr>
    </w:p>
    <w:p w:rsidR="00582895" w:rsidRPr="003E44A3" w:rsidRDefault="009F6DD9" w:rsidP="003E44A3">
      <w:pPr>
        <w:adjustRightInd w:val="0"/>
        <w:snapToGrid w:val="0"/>
        <w:spacing w:line="360" w:lineRule="atLeast"/>
        <w:ind w:leftChars="200" w:left="480" w:firstLineChars="200" w:firstLine="448"/>
        <w:rPr>
          <w:rFonts w:ascii="Arial" w:eastAsia="華康儷細黑" w:hAnsi="Arial"/>
          <w:snapToGrid w:val="0"/>
          <w:spacing w:val="4"/>
          <w:kern w:val="0"/>
          <w:sz w:val="22"/>
        </w:rPr>
      </w:pPr>
      <w:r w:rsidRPr="003E44A3">
        <w:rPr>
          <w:rFonts w:ascii="Arial" w:eastAsia="華康儷細黑" w:hAnsi="Arial" w:cs="Arial Unicode MS"/>
          <w:snapToGrid w:val="0"/>
          <w:spacing w:val="4"/>
          <w:kern w:val="0"/>
          <w:sz w:val="22"/>
        </w:rPr>
        <w:t>The rapid development of technology will significantly reshape Hong Kong’s employment landscape. This research explores Hong Kong young people’s usage of generative AI and their view of such technologies. It will also investigate the possible changes brought to the employment environment and consider the experiences of different countries, to provide a direction as to how Hong Kong and young people in particular can prepare for the new era of Artificial Intelligence.</w:t>
      </w:r>
    </w:p>
    <w:p w:rsidR="00582895" w:rsidRPr="003E44A3" w:rsidRDefault="00582895" w:rsidP="003E44A3">
      <w:pPr>
        <w:adjustRightInd w:val="0"/>
        <w:snapToGrid w:val="0"/>
        <w:spacing w:line="360" w:lineRule="atLeast"/>
        <w:ind w:leftChars="200" w:left="480" w:firstLineChars="200" w:firstLine="448"/>
        <w:rPr>
          <w:rFonts w:ascii="Arial" w:eastAsia="華康儷細黑" w:hAnsi="Arial"/>
          <w:snapToGrid w:val="0"/>
          <w:spacing w:val="4"/>
          <w:kern w:val="0"/>
          <w:sz w:val="22"/>
        </w:rPr>
      </w:pPr>
    </w:p>
    <w:p w:rsidR="00582895" w:rsidRPr="003E44A3" w:rsidRDefault="009F6DD9" w:rsidP="003E44A3">
      <w:pPr>
        <w:adjustRightInd w:val="0"/>
        <w:snapToGrid w:val="0"/>
        <w:spacing w:line="360" w:lineRule="atLeast"/>
        <w:ind w:leftChars="200" w:left="480" w:firstLineChars="200" w:firstLine="448"/>
        <w:rPr>
          <w:rFonts w:ascii="Arial" w:eastAsia="華康儷細黑" w:hAnsi="Arial"/>
          <w:snapToGrid w:val="0"/>
          <w:spacing w:val="4"/>
          <w:kern w:val="0"/>
          <w:sz w:val="22"/>
        </w:rPr>
      </w:pPr>
      <w:r w:rsidRPr="003E44A3">
        <w:rPr>
          <w:rFonts w:ascii="Arial" w:eastAsia="華康儷細黑" w:hAnsi="Arial" w:cs="Arial Unicode MS"/>
          <w:snapToGrid w:val="0"/>
          <w:spacing w:val="4"/>
          <w:kern w:val="0"/>
          <w:sz w:val="22"/>
        </w:rPr>
        <w:t>This study collected data between April and July 2023, by reviewing literature, conducting online surveys with 558 HKFYG members aged 15 to 34, studying 18 local youths, and interviewing seven experts and scholars in the relevant field.</w:t>
      </w:r>
    </w:p>
    <w:p w:rsidR="00781D4A" w:rsidRPr="003E44A3" w:rsidRDefault="00781D4A" w:rsidP="003E44A3">
      <w:pPr>
        <w:adjustRightInd w:val="0"/>
        <w:snapToGrid w:val="0"/>
        <w:spacing w:line="360" w:lineRule="atLeast"/>
        <w:ind w:leftChars="200" w:left="480" w:firstLineChars="200" w:firstLine="448"/>
        <w:rPr>
          <w:rFonts w:ascii="Arial" w:eastAsia="華康儷細黑" w:hAnsi="Arial"/>
          <w:snapToGrid w:val="0"/>
          <w:spacing w:val="4"/>
          <w:kern w:val="0"/>
          <w:sz w:val="22"/>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4"/>
      </w:tblGrid>
      <w:tr w:rsidR="00781D4A" w:rsidRPr="00637FD9" w:rsidTr="00B53A52">
        <w:tc>
          <w:tcPr>
            <w:tcW w:w="7724" w:type="dxa"/>
          </w:tcPr>
          <w:p w:rsidR="00781D4A" w:rsidRPr="00637FD9" w:rsidRDefault="00781D4A" w:rsidP="00B53A52">
            <w:pPr>
              <w:pStyle w:val="ys"/>
              <w:adjustRightInd w:val="0"/>
              <w:spacing w:beforeLines="50" w:before="120" w:afterLines="50" w:after="120"/>
              <w:ind w:left="0" w:firstLine="0"/>
              <w:jc w:val="center"/>
              <w:rPr>
                <w:rFonts w:ascii="Book Antiqua" w:eastAsia="華康儷中黑" w:hAnsi="Book Antiqua" w:cs="Arial"/>
                <w:snapToGrid w:val="0"/>
                <w:lang w:eastAsia="zh-HK"/>
              </w:rPr>
            </w:pPr>
            <w:r w:rsidRPr="00637FD9">
              <w:rPr>
                <w:rFonts w:eastAsia="華康儷中黑" w:cs="Arial"/>
                <w:spacing w:val="4"/>
                <w:lang w:eastAsia="zh-HK"/>
              </w:rPr>
              <w:t>Main Discussion</w:t>
            </w:r>
          </w:p>
        </w:tc>
      </w:tr>
    </w:tbl>
    <w:p w:rsidR="00781D4A" w:rsidRPr="00B6094F" w:rsidRDefault="00781D4A" w:rsidP="00781D4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rPr>
          <w:rFonts w:ascii="Arial" w:eastAsia="華康儷細黑" w:hAnsi="Arial" w:cs="Arial"/>
          <w:snapToGrid w:val="0"/>
          <w:spacing w:val="4"/>
          <w:sz w:val="22"/>
          <w:szCs w:val="22"/>
          <w:bdr w:val="none" w:sz="0" w:space="0" w:color="auto"/>
          <w:lang w:val="en-GB"/>
        </w:rPr>
      </w:pPr>
    </w:p>
    <w:p w:rsidR="00582895" w:rsidRPr="00781D4A" w:rsidRDefault="00781D4A" w:rsidP="00781D4A">
      <w:pPr>
        <w:pStyle w:val="2"/>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928" w:hangingChars="200" w:hanging="448"/>
        <w:rPr>
          <w:rFonts w:ascii="Arial Black" w:eastAsia="華康儷中黑" w:hAnsi="Arial Black" w:cs="Arial"/>
          <w:snapToGrid w:val="0"/>
          <w:spacing w:val="4"/>
          <w:sz w:val="22"/>
          <w:szCs w:val="22"/>
          <w:lang w:eastAsia="zh-HK"/>
        </w:rPr>
      </w:pPr>
      <w:bookmarkStart w:id="1" w:name="_Hlk144217182"/>
      <w:r w:rsidRPr="00867CCD">
        <w:rPr>
          <w:rFonts w:ascii="Arial Black" w:eastAsia="華康儷中黑" w:hAnsi="Arial Black" w:cs="Arial"/>
          <w:snapToGrid w:val="0"/>
          <w:spacing w:val="4"/>
          <w:sz w:val="22"/>
          <w:szCs w:val="22"/>
          <w:lang w:eastAsia="zh-HK"/>
        </w:rPr>
        <w:t>1.</w:t>
      </w:r>
      <w:r w:rsidRPr="00867CCD">
        <w:rPr>
          <w:rFonts w:ascii="Arial Black" w:eastAsia="華康儷中黑" w:hAnsi="Arial Black" w:cs="Arial"/>
          <w:snapToGrid w:val="0"/>
          <w:spacing w:val="4"/>
          <w:sz w:val="22"/>
          <w:szCs w:val="22"/>
          <w:lang w:eastAsia="zh-HK"/>
        </w:rPr>
        <w:tab/>
      </w:r>
      <w:r w:rsidR="009F6DD9" w:rsidRPr="00781D4A">
        <w:rPr>
          <w:rFonts w:ascii="Arial Black" w:eastAsia="華康儷中黑" w:hAnsi="Arial Black" w:cs="Arial"/>
          <w:snapToGrid w:val="0"/>
          <w:spacing w:val="4"/>
          <w:sz w:val="22"/>
          <w:szCs w:val="22"/>
          <w:lang w:eastAsia="zh-HK"/>
        </w:rPr>
        <w:t xml:space="preserve">The application of generative AI will be a major trend. To cope with the significant changes to the future employment landscape, the younger generation must strengthen their technological training and personal capabilities to adapt to the new challenges brought by new </w:t>
      </w:r>
      <w:r w:rsidR="00BF75E5" w:rsidRPr="00781D4A">
        <w:rPr>
          <w:rFonts w:ascii="Arial Black" w:eastAsia="華康儷中黑" w:hAnsi="Arial Black" w:cs="Arial"/>
          <w:snapToGrid w:val="0"/>
          <w:spacing w:val="4"/>
          <w:sz w:val="22"/>
          <w:szCs w:val="22"/>
          <w:lang w:eastAsia="zh-HK"/>
        </w:rPr>
        <w:t>workplace tech</w:t>
      </w:r>
      <w:r w:rsidR="009F6DD9" w:rsidRPr="00781D4A">
        <w:rPr>
          <w:rFonts w:ascii="Arial Black" w:eastAsia="華康儷中黑" w:hAnsi="Arial Black" w:cs="Arial"/>
          <w:snapToGrid w:val="0"/>
          <w:spacing w:val="4"/>
          <w:sz w:val="22"/>
          <w:szCs w:val="22"/>
          <w:lang w:eastAsia="zh-HK"/>
        </w:rPr>
        <w:t>nologies</w:t>
      </w:r>
      <w:r w:rsidR="00BF75E5" w:rsidRPr="00781D4A">
        <w:rPr>
          <w:rFonts w:ascii="Arial Black" w:eastAsia="華康儷中黑" w:hAnsi="Arial Black" w:cs="Arial"/>
          <w:snapToGrid w:val="0"/>
          <w:spacing w:val="4"/>
          <w:sz w:val="22"/>
          <w:szCs w:val="22"/>
          <w:lang w:eastAsia="zh-HK"/>
        </w:rPr>
        <w:t>.</w:t>
      </w:r>
    </w:p>
    <w:bookmarkEnd w:id="1"/>
    <w:p w:rsidR="00582895" w:rsidRPr="00781D4A" w:rsidRDefault="00582895" w:rsidP="00781D4A">
      <w:pPr>
        <w:pStyle w:val="2"/>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928" w:hangingChars="200" w:hanging="448"/>
        <w:rPr>
          <w:rFonts w:ascii="Arial Black" w:eastAsia="華康儷中黑" w:hAnsi="Arial Black" w:cs="Arial"/>
          <w:snapToGrid w:val="0"/>
          <w:spacing w:val="4"/>
          <w:sz w:val="22"/>
          <w:szCs w:val="22"/>
          <w:lang w:eastAsia="zh-HK"/>
        </w:rPr>
      </w:pPr>
    </w:p>
    <w:p w:rsidR="00582895" w:rsidRPr="00781D4A" w:rsidRDefault="00781D4A" w:rsidP="00781D4A">
      <w:pPr>
        <w:pStyle w:val="2"/>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928" w:hangingChars="200" w:hanging="448"/>
        <w:rPr>
          <w:rFonts w:ascii="Arial Black" w:eastAsia="華康儷中黑" w:hAnsi="Arial Black" w:cs="Arial"/>
          <w:snapToGrid w:val="0"/>
          <w:spacing w:val="4"/>
          <w:sz w:val="22"/>
          <w:szCs w:val="22"/>
          <w:lang w:eastAsia="zh-HK"/>
        </w:rPr>
      </w:pPr>
      <w:r>
        <w:rPr>
          <w:rFonts w:ascii="Arial Black" w:eastAsia="華康儷中黑" w:hAnsi="Arial Black" w:cs="Arial"/>
          <w:snapToGrid w:val="0"/>
          <w:spacing w:val="4"/>
          <w:sz w:val="22"/>
          <w:szCs w:val="22"/>
          <w:lang w:eastAsia="zh-HK"/>
        </w:rPr>
        <w:t>2</w:t>
      </w:r>
      <w:r w:rsidRPr="00867CCD">
        <w:rPr>
          <w:rFonts w:ascii="Arial Black" w:eastAsia="華康儷中黑" w:hAnsi="Arial Black" w:cs="Arial"/>
          <w:snapToGrid w:val="0"/>
          <w:spacing w:val="4"/>
          <w:sz w:val="22"/>
          <w:szCs w:val="22"/>
          <w:lang w:eastAsia="zh-HK"/>
        </w:rPr>
        <w:t>.</w:t>
      </w:r>
      <w:r w:rsidRPr="00867CCD">
        <w:rPr>
          <w:rFonts w:ascii="Arial Black" w:eastAsia="華康儷中黑" w:hAnsi="Arial Black" w:cs="Arial"/>
          <w:snapToGrid w:val="0"/>
          <w:spacing w:val="4"/>
          <w:sz w:val="22"/>
          <w:szCs w:val="22"/>
          <w:lang w:eastAsia="zh-HK"/>
        </w:rPr>
        <w:tab/>
      </w:r>
      <w:r w:rsidR="009F6DD9" w:rsidRPr="00781D4A">
        <w:rPr>
          <w:rFonts w:ascii="Arial Black" w:eastAsia="華康儷中黑" w:hAnsi="Arial Black" w:cs="Arial"/>
          <w:snapToGrid w:val="0"/>
          <w:spacing w:val="4"/>
          <w:sz w:val="22"/>
          <w:szCs w:val="22"/>
          <w:lang w:eastAsia="zh-HK"/>
        </w:rPr>
        <w:t>Learning and getting used to generative AI in time. 78% of interviewees stated that they have used generative AI tools. Many believed that it greatly benefits their learning or work, with the main benefit being that of increased efficiency. However, the biggest challenge is being able to determine the accuracy of AI output.</w:t>
      </w:r>
    </w:p>
    <w:p w:rsidR="00582895" w:rsidRPr="00781D4A" w:rsidRDefault="00582895" w:rsidP="00781D4A">
      <w:pPr>
        <w:pStyle w:val="2"/>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928" w:hangingChars="200" w:hanging="448"/>
        <w:rPr>
          <w:rFonts w:ascii="Arial Black" w:eastAsia="華康儷中黑" w:hAnsi="Arial Black" w:cs="Arial"/>
          <w:snapToGrid w:val="0"/>
          <w:spacing w:val="4"/>
          <w:sz w:val="22"/>
          <w:szCs w:val="22"/>
          <w:lang w:eastAsia="zh-HK"/>
        </w:rPr>
      </w:pPr>
    </w:p>
    <w:p w:rsidR="00582895" w:rsidRPr="00781D4A" w:rsidRDefault="00781D4A" w:rsidP="00781D4A">
      <w:pPr>
        <w:pStyle w:val="2"/>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928" w:hangingChars="200" w:hanging="448"/>
        <w:rPr>
          <w:rFonts w:ascii="Arial Black" w:eastAsia="華康儷中黑" w:hAnsi="Arial Black" w:cs="Arial"/>
          <w:snapToGrid w:val="0"/>
          <w:spacing w:val="4"/>
          <w:sz w:val="22"/>
          <w:szCs w:val="22"/>
          <w:lang w:eastAsia="zh-HK"/>
        </w:rPr>
      </w:pPr>
      <w:r>
        <w:rPr>
          <w:rFonts w:ascii="Arial Black" w:eastAsia="華康儷中黑" w:hAnsi="Arial Black" w:cs="Arial"/>
          <w:snapToGrid w:val="0"/>
          <w:spacing w:val="4"/>
          <w:sz w:val="22"/>
          <w:szCs w:val="22"/>
          <w:lang w:eastAsia="zh-HK"/>
        </w:rPr>
        <w:t>3</w:t>
      </w:r>
      <w:r w:rsidRPr="00867CCD">
        <w:rPr>
          <w:rFonts w:ascii="Arial Black" w:eastAsia="華康儷中黑" w:hAnsi="Arial Black" w:cs="Arial"/>
          <w:snapToGrid w:val="0"/>
          <w:spacing w:val="4"/>
          <w:sz w:val="22"/>
          <w:szCs w:val="22"/>
          <w:lang w:eastAsia="zh-HK"/>
        </w:rPr>
        <w:t>.</w:t>
      </w:r>
      <w:r w:rsidRPr="00867CCD">
        <w:rPr>
          <w:rFonts w:ascii="Arial Black" w:eastAsia="華康儷中黑" w:hAnsi="Arial Black" w:cs="Arial"/>
          <w:snapToGrid w:val="0"/>
          <w:spacing w:val="4"/>
          <w:sz w:val="22"/>
          <w:szCs w:val="22"/>
          <w:lang w:eastAsia="zh-HK"/>
        </w:rPr>
        <w:tab/>
      </w:r>
      <w:r w:rsidR="009F6DD9" w:rsidRPr="00781D4A">
        <w:rPr>
          <w:rFonts w:ascii="Arial Black" w:eastAsia="華康儷中黑" w:hAnsi="Arial Black" w:cs="Arial"/>
          <w:snapToGrid w:val="0"/>
          <w:spacing w:val="4"/>
          <w:sz w:val="22"/>
          <w:szCs w:val="22"/>
          <w:lang w:eastAsia="zh-HK"/>
        </w:rPr>
        <w:t xml:space="preserve">Mastering the key skills of generative AI. Most interviewees agreed that generative AI helps generate new ideas, contribute to efficient deployment of labour, and promote economic development. However, young people also believed that it will significantly reduce traditional job positions. While they are not overly concerned about being </w:t>
      </w:r>
      <w:r w:rsidR="009F6DD9" w:rsidRPr="00781D4A">
        <w:rPr>
          <w:rFonts w:ascii="Arial Black" w:eastAsia="華康儷中黑" w:hAnsi="Arial Black" w:cs="Arial"/>
          <w:snapToGrid w:val="0"/>
          <w:spacing w:val="4"/>
          <w:sz w:val="22"/>
          <w:szCs w:val="22"/>
          <w:lang w:eastAsia="zh-HK"/>
        </w:rPr>
        <w:lastRenderedPageBreak/>
        <w:t>replaced by generative AI, they feel uncertain about their own employment prospects.</w:t>
      </w:r>
    </w:p>
    <w:p w:rsidR="00582895" w:rsidRPr="00781D4A" w:rsidRDefault="00582895" w:rsidP="00781D4A">
      <w:pPr>
        <w:pStyle w:val="2"/>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928" w:hangingChars="200" w:hanging="448"/>
        <w:rPr>
          <w:rFonts w:ascii="Arial Black" w:eastAsia="華康儷中黑" w:hAnsi="Arial Black" w:cs="Arial"/>
          <w:snapToGrid w:val="0"/>
          <w:spacing w:val="4"/>
          <w:sz w:val="22"/>
          <w:szCs w:val="22"/>
          <w:lang w:eastAsia="zh-HK"/>
        </w:rPr>
      </w:pPr>
    </w:p>
    <w:p w:rsidR="00582895" w:rsidRPr="00781D4A" w:rsidRDefault="00781D4A" w:rsidP="00781D4A">
      <w:pPr>
        <w:pStyle w:val="2"/>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928" w:hangingChars="200" w:hanging="448"/>
        <w:rPr>
          <w:rFonts w:ascii="Arial Black" w:eastAsia="華康儷中黑" w:hAnsi="Arial Black" w:cs="Arial"/>
          <w:snapToGrid w:val="0"/>
          <w:spacing w:val="4"/>
          <w:sz w:val="22"/>
          <w:szCs w:val="22"/>
          <w:lang w:eastAsia="zh-HK"/>
        </w:rPr>
      </w:pPr>
      <w:r>
        <w:rPr>
          <w:rFonts w:ascii="Arial Black" w:eastAsia="華康儷中黑" w:hAnsi="Arial Black" w:cs="Arial"/>
          <w:snapToGrid w:val="0"/>
          <w:spacing w:val="4"/>
          <w:sz w:val="22"/>
          <w:szCs w:val="22"/>
          <w:lang w:eastAsia="zh-HK"/>
        </w:rPr>
        <w:t>4</w:t>
      </w:r>
      <w:r w:rsidRPr="00867CCD">
        <w:rPr>
          <w:rFonts w:ascii="Arial Black" w:eastAsia="華康儷中黑" w:hAnsi="Arial Black" w:cs="Arial"/>
          <w:snapToGrid w:val="0"/>
          <w:spacing w:val="4"/>
          <w:sz w:val="22"/>
          <w:szCs w:val="22"/>
          <w:lang w:eastAsia="zh-HK"/>
        </w:rPr>
        <w:t>.</w:t>
      </w:r>
      <w:r w:rsidRPr="00867CCD">
        <w:rPr>
          <w:rFonts w:ascii="Arial Black" w:eastAsia="華康儷中黑" w:hAnsi="Arial Black" w:cs="Arial"/>
          <w:snapToGrid w:val="0"/>
          <w:spacing w:val="4"/>
          <w:sz w:val="22"/>
          <w:szCs w:val="22"/>
          <w:lang w:eastAsia="zh-HK"/>
        </w:rPr>
        <w:tab/>
      </w:r>
      <w:r w:rsidR="009F6DD9" w:rsidRPr="00781D4A">
        <w:rPr>
          <w:rFonts w:ascii="Arial Black" w:eastAsia="華康儷中黑" w:hAnsi="Arial Black" w:cs="Arial"/>
          <w:snapToGrid w:val="0"/>
          <w:spacing w:val="4"/>
          <w:sz w:val="22"/>
          <w:szCs w:val="22"/>
          <w:lang w:eastAsia="zh-HK"/>
        </w:rPr>
        <w:t>Cultivating the atmosphere surrounding the application of generative AI. Currently, various companies or workplace environments have shown an interest in using generative AI. It has become vital to up-skilling and provide support and training for employees.</w:t>
      </w:r>
    </w:p>
    <w:p w:rsidR="00582895" w:rsidRPr="00781D4A" w:rsidRDefault="00582895" w:rsidP="00781D4A">
      <w:pPr>
        <w:pStyle w:val="2"/>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928" w:hangingChars="200" w:hanging="448"/>
        <w:rPr>
          <w:rFonts w:ascii="Arial Black" w:eastAsia="華康儷中黑" w:hAnsi="Arial Black" w:cs="Arial"/>
          <w:snapToGrid w:val="0"/>
          <w:spacing w:val="4"/>
          <w:sz w:val="22"/>
          <w:szCs w:val="22"/>
          <w:lang w:eastAsia="zh-HK"/>
        </w:rPr>
      </w:pPr>
    </w:p>
    <w:p w:rsidR="00582895" w:rsidRPr="00781D4A" w:rsidRDefault="00781D4A" w:rsidP="00781D4A">
      <w:pPr>
        <w:pStyle w:val="2"/>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928" w:hangingChars="200" w:hanging="448"/>
        <w:rPr>
          <w:rFonts w:ascii="Arial Black" w:eastAsia="華康儷中黑" w:hAnsi="Arial Black" w:cs="Arial"/>
          <w:snapToGrid w:val="0"/>
          <w:spacing w:val="4"/>
          <w:sz w:val="22"/>
          <w:szCs w:val="22"/>
          <w:lang w:eastAsia="zh-HK"/>
        </w:rPr>
      </w:pPr>
      <w:r>
        <w:rPr>
          <w:rFonts w:ascii="Arial Black" w:eastAsia="華康儷中黑" w:hAnsi="Arial Black" w:cs="Arial"/>
          <w:snapToGrid w:val="0"/>
          <w:spacing w:val="4"/>
          <w:sz w:val="22"/>
          <w:szCs w:val="22"/>
          <w:lang w:eastAsia="zh-HK"/>
        </w:rPr>
        <w:t>5</w:t>
      </w:r>
      <w:r w:rsidRPr="00867CCD">
        <w:rPr>
          <w:rFonts w:ascii="Arial Black" w:eastAsia="華康儷中黑" w:hAnsi="Arial Black" w:cs="Arial"/>
          <w:snapToGrid w:val="0"/>
          <w:spacing w:val="4"/>
          <w:sz w:val="22"/>
          <w:szCs w:val="22"/>
          <w:lang w:eastAsia="zh-HK"/>
        </w:rPr>
        <w:t>.</w:t>
      </w:r>
      <w:r w:rsidRPr="00867CCD">
        <w:rPr>
          <w:rFonts w:ascii="Arial Black" w:eastAsia="華康儷中黑" w:hAnsi="Arial Black" w:cs="Arial"/>
          <w:snapToGrid w:val="0"/>
          <w:spacing w:val="4"/>
          <w:sz w:val="22"/>
          <w:szCs w:val="22"/>
          <w:lang w:eastAsia="zh-HK"/>
        </w:rPr>
        <w:tab/>
      </w:r>
      <w:r w:rsidR="009F6DD9" w:rsidRPr="00781D4A">
        <w:rPr>
          <w:rFonts w:ascii="Arial Black" w:eastAsia="華康儷中黑" w:hAnsi="Arial Black" w:cs="Arial"/>
          <w:snapToGrid w:val="0"/>
          <w:spacing w:val="4"/>
          <w:sz w:val="22"/>
          <w:szCs w:val="22"/>
          <w:lang w:eastAsia="zh-HK"/>
        </w:rPr>
        <w:t>Emerging concerns about risks and regulation of generative AI. While generative AI brings about significant changes in productivity, it also involves risks such as information security and ethical issues. So far, there is no consensus whether generative AI technologies should be regulated. It is worth exploring how to balance promoting technological innovation and establishing regulation.</w:t>
      </w:r>
    </w:p>
    <w:p w:rsidR="00781D4A" w:rsidRDefault="00781D4A" w:rsidP="00781D4A">
      <w:pPr>
        <w:pStyle w:val="2"/>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928" w:hangingChars="200" w:hanging="448"/>
        <w:rPr>
          <w:rFonts w:ascii="Arial Black" w:eastAsia="華康儷中黑" w:hAnsi="Arial Black" w:cs="Arial"/>
          <w:snapToGrid w:val="0"/>
          <w:spacing w:val="4"/>
          <w:sz w:val="22"/>
          <w:szCs w:val="22"/>
          <w:lang w:eastAsia="zh-HK"/>
        </w:rPr>
      </w:pPr>
    </w:p>
    <w:p w:rsidR="00781D4A" w:rsidRPr="00781D4A" w:rsidRDefault="00781D4A" w:rsidP="00781D4A">
      <w:pPr>
        <w:pStyle w:val="2"/>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928" w:hangingChars="200" w:hanging="448"/>
        <w:rPr>
          <w:rFonts w:ascii="Arial Black" w:eastAsia="華康儷中黑" w:hAnsi="Arial Black" w:cs="Arial"/>
          <w:snapToGrid w:val="0"/>
          <w:spacing w:val="4"/>
          <w:sz w:val="22"/>
          <w:szCs w:val="22"/>
          <w:lang w:eastAsia="zh-HK"/>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4"/>
      </w:tblGrid>
      <w:tr w:rsidR="00781D4A" w:rsidRPr="00637FD9" w:rsidTr="00B53A52">
        <w:tc>
          <w:tcPr>
            <w:tcW w:w="7724" w:type="dxa"/>
          </w:tcPr>
          <w:p w:rsidR="00781D4A" w:rsidRPr="00637FD9" w:rsidRDefault="00781D4A" w:rsidP="00B53A52">
            <w:pPr>
              <w:pStyle w:val="ys"/>
              <w:adjustRightInd w:val="0"/>
              <w:spacing w:beforeLines="50" w:before="120" w:afterLines="50" w:after="120"/>
              <w:ind w:left="0" w:firstLine="0"/>
              <w:jc w:val="center"/>
              <w:rPr>
                <w:rFonts w:ascii="Book Antiqua" w:eastAsia="華康儷中黑" w:hAnsi="Book Antiqua" w:cs="Arial"/>
                <w:snapToGrid w:val="0"/>
                <w:lang w:eastAsia="zh-HK"/>
              </w:rPr>
            </w:pPr>
            <w:r w:rsidRPr="00781D4A">
              <w:rPr>
                <w:rFonts w:eastAsia="華康儷中黑" w:cs="Arial"/>
                <w:spacing w:val="4"/>
                <w:lang w:eastAsia="zh-HK"/>
              </w:rPr>
              <w:t>Recommendations</w:t>
            </w:r>
          </w:p>
        </w:tc>
      </w:tr>
    </w:tbl>
    <w:p w:rsidR="00781D4A" w:rsidRPr="00781D4A" w:rsidRDefault="00781D4A" w:rsidP="00781D4A">
      <w:pPr>
        <w:widowControl/>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rPr>
          <w:rFonts w:ascii="Arial Black" w:eastAsia="華康儷中黑" w:hAnsi="Arial Black" w:cs="Arial"/>
          <w:snapToGrid w:val="0"/>
          <w:color w:val="auto"/>
          <w:kern w:val="0"/>
          <w:lang w:eastAsia="zh-HK"/>
        </w:rPr>
      </w:pPr>
    </w:p>
    <w:p w:rsidR="00582895" w:rsidRPr="00781D4A" w:rsidRDefault="009F6DD9" w:rsidP="00781D4A">
      <w:pPr>
        <w:widowControl/>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rPr>
          <w:rFonts w:ascii="Arial Black" w:eastAsia="華康儷中黑" w:hAnsi="Arial Black" w:cs="Arial"/>
          <w:snapToGrid w:val="0"/>
          <w:color w:val="auto"/>
          <w:kern w:val="0"/>
          <w:lang w:eastAsia="zh-HK"/>
        </w:rPr>
      </w:pPr>
      <w:r w:rsidRPr="00781D4A">
        <w:rPr>
          <w:rFonts w:ascii="Arial Black" w:eastAsia="華康儷中黑" w:hAnsi="Arial Black" w:cs="Arial"/>
          <w:snapToGrid w:val="0"/>
          <w:color w:val="auto"/>
          <w:kern w:val="0"/>
          <w:lang w:eastAsia="zh-HK"/>
        </w:rPr>
        <w:t>Based on the research findings and key discussions, the following suggestions are worth considering to promote the healthy development of generative AI technology and prepare society and young people for it:</w:t>
      </w:r>
    </w:p>
    <w:p w:rsidR="00582895" w:rsidRPr="00781D4A" w:rsidRDefault="00582895" w:rsidP="00781D4A">
      <w:pPr>
        <w:widowControl/>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rPr>
          <w:rFonts w:ascii="Arial Black" w:eastAsia="華康儷中黑" w:hAnsi="Arial Black" w:cs="Arial"/>
          <w:snapToGrid w:val="0"/>
          <w:color w:val="auto"/>
          <w:kern w:val="0"/>
          <w:lang w:eastAsia="zh-HK"/>
        </w:rPr>
      </w:pPr>
    </w:p>
    <w:p w:rsidR="00582895" w:rsidRPr="00781D4A" w:rsidRDefault="00781D4A" w:rsidP="00781D4A">
      <w:pPr>
        <w:pStyle w:val="2"/>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928" w:hangingChars="200" w:hanging="448"/>
        <w:rPr>
          <w:rFonts w:ascii="Arial Black" w:eastAsia="華康儷中黑" w:hAnsi="Arial Black" w:cs="Arial"/>
          <w:snapToGrid w:val="0"/>
          <w:spacing w:val="4"/>
          <w:sz w:val="22"/>
          <w:szCs w:val="22"/>
          <w:lang w:eastAsia="zh-HK"/>
        </w:rPr>
      </w:pPr>
      <w:r>
        <w:rPr>
          <w:rFonts w:ascii="Arial Black" w:eastAsia="華康儷中黑" w:hAnsi="Arial Black" w:cs="Arial"/>
          <w:snapToGrid w:val="0"/>
          <w:spacing w:val="4"/>
          <w:sz w:val="22"/>
          <w:szCs w:val="22"/>
          <w:lang w:eastAsia="zh-HK"/>
        </w:rPr>
        <w:t>1.</w:t>
      </w:r>
      <w:r>
        <w:rPr>
          <w:rFonts w:ascii="Arial Black" w:eastAsia="華康儷中黑" w:hAnsi="Arial Black" w:cs="Arial"/>
          <w:snapToGrid w:val="0"/>
          <w:spacing w:val="4"/>
          <w:sz w:val="22"/>
          <w:szCs w:val="22"/>
          <w:lang w:eastAsia="zh-HK"/>
        </w:rPr>
        <w:tab/>
      </w:r>
      <w:r w:rsidR="009F6DD9" w:rsidRPr="00781D4A">
        <w:rPr>
          <w:rFonts w:ascii="Arial Black" w:eastAsia="華康儷中黑" w:hAnsi="Arial Black" w:cs="Arial"/>
          <w:snapToGrid w:val="0"/>
          <w:spacing w:val="4"/>
          <w:sz w:val="22"/>
          <w:szCs w:val="22"/>
          <w:lang w:eastAsia="zh-HK"/>
        </w:rPr>
        <w:t>A supervisory committee is being established by the HKSAR Government, under Prof. Sun Dong, Secretary for Innovation, Technology and Industry. It is recommended that the following aspects can be included in the scope of discussion regarding generative AI: (a) Establish a consensus to facilitate the development of guidelines for using generative AI across different sectors; (b) Increase public awareness of the risks and responsibilities associated with the technology; and (c) Provide oversight for the ordered development of generative AI.</w:t>
      </w:r>
    </w:p>
    <w:p w:rsidR="00582895" w:rsidRPr="006F62F7" w:rsidRDefault="00582895" w:rsidP="006F62F7">
      <w:pPr>
        <w:widowControl/>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rPr>
          <w:rFonts w:ascii="Arial Black" w:eastAsia="華康儷中黑" w:hAnsi="Arial Black" w:cs="Arial"/>
          <w:snapToGrid w:val="0"/>
          <w:color w:val="auto"/>
          <w:kern w:val="0"/>
          <w:lang w:eastAsia="zh-HK"/>
        </w:rPr>
      </w:pPr>
    </w:p>
    <w:p w:rsidR="00582895" w:rsidRPr="006F62F7" w:rsidRDefault="009F6DD9" w:rsidP="006F62F7">
      <w:pPr>
        <w:widowControl/>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rPr>
          <w:rFonts w:ascii="Arial Black" w:eastAsia="華康儷中黑" w:hAnsi="Arial Black" w:cs="Arial"/>
          <w:snapToGrid w:val="0"/>
          <w:color w:val="auto"/>
          <w:kern w:val="0"/>
          <w:lang w:eastAsia="zh-HK"/>
        </w:rPr>
      </w:pPr>
      <w:r w:rsidRPr="006F62F7">
        <w:rPr>
          <w:rFonts w:ascii="Arial Black" w:eastAsia="華康儷中黑" w:hAnsi="Arial Black" w:cs="Arial"/>
          <w:snapToGrid w:val="0"/>
          <w:color w:val="auto"/>
          <w:kern w:val="0"/>
          <w:lang w:eastAsia="zh-HK"/>
        </w:rPr>
        <w:t xml:space="preserve">In response to the emergence of generative AI technologies such as ChatGPT, it was announced in </w:t>
      </w:r>
      <w:r w:rsidRPr="006F62F7">
        <w:rPr>
          <w:rFonts w:ascii="Arial Black" w:eastAsia="華康儷中黑" w:hAnsi="Arial Black" w:cs="Arial"/>
          <w:snapToGrid w:val="0"/>
          <w:color w:val="auto"/>
          <w:kern w:val="0"/>
          <w:lang w:eastAsia="zh-HK"/>
        </w:rPr>
        <w:lastRenderedPageBreak/>
        <w:t xml:space="preserve">February of this year that a </w:t>
      </w:r>
      <w:r w:rsidR="00AD16B3" w:rsidRPr="006F62F7">
        <w:rPr>
          <w:rFonts w:ascii="Arial Black" w:eastAsia="華康儷中黑" w:hAnsi="Arial Black" w:cs="Arial"/>
          <w:snapToGrid w:val="0"/>
          <w:color w:val="auto"/>
          <w:kern w:val="0"/>
          <w:lang w:eastAsia="zh-HK"/>
        </w:rPr>
        <w:t>supervisory co</w:t>
      </w:r>
      <w:r w:rsidRPr="006F62F7">
        <w:rPr>
          <w:rFonts w:ascii="Arial Black" w:eastAsia="華康儷中黑" w:hAnsi="Arial Black" w:cs="Arial"/>
          <w:snapToGrid w:val="0"/>
          <w:color w:val="auto"/>
          <w:kern w:val="0"/>
          <w:lang w:eastAsia="zh-HK"/>
        </w:rPr>
        <w:t>mmittee would be established to address issues associated with the technology. As specific details have not yet been provided, it is recommended that the committee should work towards establishing consensus and facilitating the development of guidelines for using generative AI across different sectors. Additionally, it should seek extensive input from these sectors before implementing any major policy measures.</w:t>
      </w:r>
    </w:p>
    <w:p w:rsidR="00582895" w:rsidRPr="006F62F7" w:rsidRDefault="00582895" w:rsidP="006F62F7">
      <w:pPr>
        <w:widowControl/>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rPr>
          <w:rFonts w:ascii="Arial Black" w:eastAsia="華康儷中黑" w:hAnsi="Arial Black" w:cs="Arial"/>
          <w:snapToGrid w:val="0"/>
          <w:color w:val="auto"/>
          <w:kern w:val="0"/>
          <w:lang w:eastAsia="zh-HK"/>
        </w:rPr>
      </w:pPr>
    </w:p>
    <w:p w:rsidR="00582895" w:rsidRPr="006F62F7" w:rsidRDefault="009F6DD9" w:rsidP="006F62F7">
      <w:pPr>
        <w:widowControl/>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rPr>
          <w:rFonts w:ascii="Arial Black" w:eastAsia="華康儷中黑" w:hAnsi="Arial Black" w:cs="Arial"/>
          <w:snapToGrid w:val="0"/>
          <w:color w:val="auto"/>
          <w:kern w:val="0"/>
          <w:lang w:eastAsia="zh-HK"/>
        </w:rPr>
      </w:pPr>
      <w:r w:rsidRPr="006F62F7">
        <w:rPr>
          <w:rFonts w:ascii="Arial Black" w:eastAsia="華康儷中黑" w:hAnsi="Arial Black" w:cs="Arial"/>
          <w:snapToGrid w:val="0"/>
          <w:color w:val="auto"/>
          <w:kern w:val="0"/>
          <w:lang w:eastAsia="zh-HK"/>
        </w:rPr>
        <w:t>It is also necessary for this supervisory committee to include in their agenda the discussion on how to make the public aware of the potential risks and responsibilities associated with the use of generative AI. It is important to ensure that the public is well-informed of the safety of this technology and instructed in its proper use.</w:t>
      </w:r>
    </w:p>
    <w:p w:rsidR="00582895" w:rsidRPr="006F62F7" w:rsidRDefault="00582895" w:rsidP="006F62F7">
      <w:pPr>
        <w:widowControl/>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rPr>
          <w:rFonts w:ascii="Arial Black" w:eastAsia="華康儷中黑" w:hAnsi="Arial Black" w:cs="Arial"/>
          <w:snapToGrid w:val="0"/>
          <w:color w:val="auto"/>
          <w:kern w:val="0"/>
          <w:lang w:eastAsia="zh-HK"/>
        </w:rPr>
      </w:pPr>
    </w:p>
    <w:p w:rsidR="00582895" w:rsidRPr="006F62F7" w:rsidRDefault="009F6DD9" w:rsidP="006F62F7">
      <w:pPr>
        <w:widowControl/>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rPr>
          <w:rFonts w:ascii="Arial Black" w:eastAsia="華康儷中黑" w:hAnsi="Arial Black" w:cs="Arial"/>
          <w:snapToGrid w:val="0"/>
          <w:color w:val="auto"/>
          <w:kern w:val="0"/>
          <w:lang w:eastAsia="zh-HK"/>
        </w:rPr>
      </w:pPr>
      <w:r w:rsidRPr="006F62F7">
        <w:rPr>
          <w:rFonts w:ascii="Arial Black" w:eastAsia="華康儷中黑" w:hAnsi="Arial Black" w:cs="Arial"/>
          <w:snapToGrid w:val="0"/>
          <w:color w:val="auto"/>
          <w:kern w:val="0"/>
          <w:lang w:eastAsia="zh-HK"/>
        </w:rPr>
        <w:t>Due to the risks involved in the development of generative AI, effective supervision is not only a concern in Hong Kong but also an objective to which governments worldwide are committed. The committee should plan for preliminary measures on how to formulate a regulatory framework for generative AI to ensure its development is orderly.</w:t>
      </w:r>
    </w:p>
    <w:p w:rsidR="00582895" w:rsidRPr="00057169" w:rsidRDefault="00582895" w:rsidP="00057169">
      <w:pPr>
        <w:widowControl/>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rPr>
          <w:rFonts w:ascii="Arial Black" w:eastAsia="華康儷中黑" w:hAnsi="Arial Black" w:cs="Arial"/>
          <w:snapToGrid w:val="0"/>
          <w:color w:val="auto"/>
          <w:kern w:val="0"/>
          <w:lang w:eastAsia="zh-HK"/>
        </w:rPr>
      </w:pPr>
    </w:p>
    <w:p w:rsidR="00582895" w:rsidRPr="00057169" w:rsidRDefault="00057169" w:rsidP="00057169">
      <w:pPr>
        <w:pStyle w:val="2"/>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928" w:hangingChars="200" w:hanging="448"/>
        <w:rPr>
          <w:rFonts w:ascii="Arial Black" w:eastAsia="華康儷中黑" w:hAnsi="Arial Black" w:cs="Arial"/>
          <w:snapToGrid w:val="0"/>
          <w:spacing w:val="4"/>
          <w:sz w:val="22"/>
          <w:szCs w:val="22"/>
          <w:lang w:eastAsia="zh-HK"/>
        </w:rPr>
      </w:pPr>
      <w:r>
        <w:rPr>
          <w:rFonts w:ascii="Arial Black" w:eastAsia="華康儷中黑" w:hAnsi="Arial Black" w:cs="Arial"/>
          <w:snapToGrid w:val="0"/>
          <w:spacing w:val="4"/>
          <w:sz w:val="22"/>
          <w:szCs w:val="22"/>
          <w:lang w:eastAsia="zh-HK"/>
        </w:rPr>
        <w:t>2.</w:t>
      </w:r>
      <w:r>
        <w:rPr>
          <w:rFonts w:ascii="Arial Black" w:eastAsia="華康儷中黑" w:hAnsi="Arial Black" w:cs="Arial"/>
          <w:snapToGrid w:val="0"/>
          <w:spacing w:val="4"/>
          <w:sz w:val="22"/>
          <w:szCs w:val="22"/>
          <w:lang w:eastAsia="zh-HK"/>
        </w:rPr>
        <w:tab/>
      </w:r>
      <w:r w:rsidR="009F6DD9" w:rsidRPr="00057169">
        <w:rPr>
          <w:rFonts w:ascii="Arial Black" w:eastAsia="華康儷中黑" w:hAnsi="Arial Black" w:cs="Arial"/>
          <w:snapToGrid w:val="0"/>
          <w:spacing w:val="4"/>
          <w:sz w:val="22"/>
          <w:szCs w:val="22"/>
          <w:lang w:eastAsia="zh-HK"/>
        </w:rPr>
        <w:t xml:space="preserve">The Government can establish pilot schemes in various public facilities to promote the application of generative AI in innovative ways, allowing the general public to understand the convenience and benefits brought about by the technology. </w:t>
      </w:r>
    </w:p>
    <w:p w:rsidR="00582895" w:rsidRPr="00057169" w:rsidRDefault="00582895" w:rsidP="00057169">
      <w:pPr>
        <w:widowControl/>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rPr>
          <w:rFonts w:ascii="Arial Black" w:eastAsia="華康儷中黑" w:hAnsi="Arial Black" w:cs="Arial"/>
          <w:snapToGrid w:val="0"/>
          <w:color w:val="auto"/>
          <w:kern w:val="0"/>
          <w:lang w:eastAsia="zh-HK"/>
        </w:rPr>
      </w:pPr>
    </w:p>
    <w:p w:rsidR="00582895" w:rsidRPr="00057169" w:rsidRDefault="009F6DD9" w:rsidP="00057169">
      <w:pPr>
        <w:widowControl/>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rPr>
          <w:rFonts w:ascii="Arial Black" w:eastAsia="華康儷中黑" w:hAnsi="Arial Black" w:cs="Arial"/>
          <w:snapToGrid w:val="0"/>
          <w:color w:val="auto"/>
          <w:kern w:val="0"/>
          <w:lang w:eastAsia="zh-HK"/>
        </w:rPr>
      </w:pPr>
      <w:r w:rsidRPr="00057169">
        <w:rPr>
          <w:rFonts w:ascii="Arial Black" w:eastAsia="華康儷中黑" w:hAnsi="Arial Black" w:cs="Arial"/>
          <w:snapToGrid w:val="0"/>
          <w:color w:val="auto"/>
          <w:kern w:val="0"/>
          <w:lang w:eastAsia="zh-HK"/>
        </w:rPr>
        <w:t>There were opinions that Hong Kong could make good use of AI chatbots or virtual assistants to provide different solutions, even recommending personalised products, thereby promoting the development of "technology + tourism" in Hong Kong.</w:t>
      </w:r>
    </w:p>
    <w:p w:rsidR="00582895" w:rsidRPr="00057169" w:rsidRDefault="00582895" w:rsidP="00057169">
      <w:pPr>
        <w:widowControl/>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rPr>
          <w:rFonts w:ascii="Arial Black" w:eastAsia="華康儷中黑" w:hAnsi="Arial Black" w:cs="Arial"/>
          <w:snapToGrid w:val="0"/>
          <w:color w:val="auto"/>
          <w:kern w:val="0"/>
          <w:lang w:eastAsia="zh-HK"/>
        </w:rPr>
      </w:pPr>
    </w:p>
    <w:p w:rsidR="00582895" w:rsidRPr="00057169" w:rsidRDefault="009F6DD9" w:rsidP="00057169">
      <w:pPr>
        <w:widowControl/>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rPr>
          <w:rFonts w:ascii="Arial Black" w:eastAsia="華康儷中黑" w:hAnsi="Arial Black" w:cs="Arial"/>
          <w:snapToGrid w:val="0"/>
          <w:color w:val="auto"/>
          <w:kern w:val="0"/>
          <w:lang w:eastAsia="zh-HK"/>
        </w:rPr>
      </w:pPr>
      <w:r w:rsidRPr="00057169">
        <w:rPr>
          <w:rFonts w:ascii="Arial Black" w:eastAsia="華康儷中黑" w:hAnsi="Arial Black" w:cs="Arial"/>
          <w:snapToGrid w:val="0"/>
          <w:color w:val="auto"/>
          <w:kern w:val="0"/>
          <w:lang w:eastAsia="zh-HK"/>
        </w:rPr>
        <w:lastRenderedPageBreak/>
        <w:t>The Government can also leverage the features of AI chatbots to provide personalised services and information. By introducing technology in various service areas across different departments and selecting suitable public facilities as pilot projects, it can assist citizens in problem-solving and thus enhance the quality and efficiency of services.</w:t>
      </w:r>
    </w:p>
    <w:p w:rsidR="00582895" w:rsidRPr="00057169" w:rsidRDefault="00582895" w:rsidP="00057169">
      <w:pPr>
        <w:widowControl/>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rPr>
          <w:rFonts w:ascii="Arial Black" w:eastAsia="華康儷中黑" w:hAnsi="Arial Black" w:cs="Arial"/>
          <w:snapToGrid w:val="0"/>
          <w:color w:val="auto"/>
          <w:kern w:val="0"/>
          <w:lang w:eastAsia="zh-HK"/>
        </w:rPr>
      </w:pPr>
    </w:p>
    <w:p w:rsidR="00582895" w:rsidRPr="00057169" w:rsidRDefault="009F6DD9" w:rsidP="00057169">
      <w:pPr>
        <w:widowControl/>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rPr>
          <w:rFonts w:ascii="Arial Black" w:eastAsia="華康儷中黑" w:hAnsi="Arial Black" w:cs="Arial"/>
          <w:snapToGrid w:val="0"/>
          <w:color w:val="auto"/>
          <w:kern w:val="0"/>
          <w:lang w:eastAsia="zh-HK"/>
        </w:rPr>
      </w:pPr>
      <w:r w:rsidRPr="00057169">
        <w:rPr>
          <w:rFonts w:ascii="Arial Black" w:eastAsia="華康儷中黑" w:hAnsi="Arial Black" w:cs="Arial"/>
          <w:snapToGrid w:val="0"/>
          <w:color w:val="auto"/>
          <w:kern w:val="0"/>
          <w:lang w:eastAsia="zh-HK"/>
        </w:rPr>
        <w:t>Apart from public institutions like Radio Television Hong Kong using</w:t>
      </w:r>
      <w:r w:rsidR="00592B2C" w:rsidRPr="00057169">
        <w:rPr>
          <w:rFonts w:ascii="Arial Black" w:eastAsia="華康儷中黑" w:hAnsi="Arial Black" w:cs="Arial"/>
          <w:snapToGrid w:val="0"/>
          <w:color w:val="auto"/>
          <w:kern w:val="0"/>
          <w:lang w:eastAsia="zh-HK"/>
        </w:rPr>
        <w:t xml:space="preserve"> the</w:t>
      </w:r>
      <w:r w:rsidRPr="00057169">
        <w:rPr>
          <w:rFonts w:ascii="Arial Black" w:eastAsia="華康儷中黑" w:hAnsi="Arial Black" w:cs="Arial"/>
          <w:snapToGrid w:val="0"/>
          <w:color w:val="auto"/>
          <w:kern w:val="0"/>
          <w:lang w:eastAsia="zh-HK"/>
        </w:rPr>
        <w:t xml:space="preserve"> AI assistant to report the weather, Government departments can also introduce the technology in other service areas: AI-enabled computer kiosks under the Cultural and Leisure Services Department can be installed in sports centres allowing users to ask related questions and receive real-time, personalised information; Hong Kong Post can also set up computer kiosks with AI assistants to provide immediate support when people encounter difficulties.</w:t>
      </w:r>
    </w:p>
    <w:p w:rsidR="00582895" w:rsidRPr="00057169" w:rsidRDefault="00582895" w:rsidP="00057169">
      <w:pPr>
        <w:widowControl/>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rPr>
          <w:rFonts w:ascii="Arial Black" w:eastAsia="華康儷中黑" w:hAnsi="Arial Black" w:cs="Arial"/>
          <w:snapToGrid w:val="0"/>
          <w:color w:val="auto"/>
          <w:kern w:val="0"/>
          <w:lang w:eastAsia="zh-HK"/>
        </w:rPr>
      </w:pPr>
    </w:p>
    <w:p w:rsidR="00582895" w:rsidRPr="00057169" w:rsidRDefault="00057169" w:rsidP="00057169">
      <w:pPr>
        <w:pStyle w:val="2"/>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928" w:hangingChars="200" w:hanging="448"/>
        <w:rPr>
          <w:rFonts w:ascii="Arial Black" w:eastAsia="華康儷中黑" w:hAnsi="Arial Black" w:cs="Arial"/>
          <w:snapToGrid w:val="0"/>
          <w:spacing w:val="4"/>
          <w:sz w:val="22"/>
          <w:szCs w:val="22"/>
          <w:lang w:eastAsia="zh-HK"/>
        </w:rPr>
      </w:pPr>
      <w:r>
        <w:rPr>
          <w:rFonts w:ascii="Arial Black" w:eastAsia="華康儷中黑" w:hAnsi="Arial Black" w:cs="Arial"/>
          <w:snapToGrid w:val="0"/>
          <w:spacing w:val="4"/>
          <w:sz w:val="22"/>
          <w:szCs w:val="22"/>
          <w:lang w:eastAsia="zh-HK"/>
        </w:rPr>
        <w:t>3.</w:t>
      </w:r>
      <w:r>
        <w:rPr>
          <w:rFonts w:ascii="Arial Black" w:eastAsia="華康儷中黑" w:hAnsi="Arial Black" w:cs="Arial"/>
          <w:snapToGrid w:val="0"/>
          <w:spacing w:val="4"/>
          <w:sz w:val="22"/>
          <w:szCs w:val="22"/>
          <w:lang w:eastAsia="zh-HK"/>
        </w:rPr>
        <w:tab/>
      </w:r>
      <w:r w:rsidR="009F6DD9" w:rsidRPr="00057169">
        <w:rPr>
          <w:rFonts w:ascii="Arial Black" w:eastAsia="華康儷中黑" w:hAnsi="Arial Black" w:cs="Arial"/>
          <w:snapToGrid w:val="0"/>
          <w:spacing w:val="4"/>
          <w:sz w:val="22"/>
          <w:szCs w:val="22"/>
          <w:lang w:eastAsia="zh-HK"/>
        </w:rPr>
        <w:t>Under the existing "Technology Voucher Programme" funding scheme in Hong Kong, introduce an "AI Voucher”. This can support the application of generative AI in small and medium-sized enterprises (SMEs) to adopt technology and accelerate their digital transformation.</w:t>
      </w:r>
    </w:p>
    <w:p w:rsidR="00582895" w:rsidRPr="00057169" w:rsidRDefault="00582895" w:rsidP="00057169">
      <w:pPr>
        <w:widowControl/>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rPr>
          <w:rFonts w:ascii="Arial Black" w:eastAsia="華康儷中黑" w:hAnsi="Arial Black" w:cs="Arial"/>
          <w:snapToGrid w:val="0"/>
          <w:color w:val="auto"/>
          <w:kern w:val="0"/>
          <w:lang w:eastAsia="zh-HK"/>
        </w:rPr>
      </w:pPr>
    </w:p>
    <w:p w:rsidR="00582895" w:rsidRPr="00057169" w:rsidRDefault="009F6DD9" w:rsidP="00057169">
      <w:pPr>
        <w:widowControl/>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rPr>
          <w:rFonts w:ascii="Arial Black" w:eastAsia="華康儷中黑" w:hAnsi="Arial Black" w:cs="Arial"/>
          <w:snapToGrid w:val="0"/>
          <w:color w:val="auto"/>
          <w:kern w:val="0"/>
          <w:lang w:eastAsia="zh-HK"/>
        </w:rPr>
      </w:pPr>
      <w:r w:rsidRPr="00057169">
        <w:rPr>
          <w:rFonts w:ascii="Arial Black" w:eastAsia="華康儷中黑" w:hAnsi="Arial Black" w:cs="Arial"/>
          <w:snapToGrid w:val="0"/>
          <w:color w:val="auto"/>
          <w:kern w:val="0"/>
          <w:lang w:eastAsia="zh-HK"/>
        </w:rPr>
        <w:t>To encourage SMEs to adopt AI solutions, the South Korean government currently offers an “AI Voucher” programme for SMEs to procure services from companies specialising in AI solutions. Approved enterprises can receive AI vouchers with a value of approximately HK$2 million (approximately 300 million Korean won).</w:t>
      </w:r>
    </w:p>
    <w:p w:rsidR="00582895" w:rsidRPr="00057169" w:rsidRDefault="00582895" w:rsidP="00057169">
      <w:pPr>
        <w:widowControl/>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rPr>
          <w:rFonts w:ascii="Arial Black" w:eastAsia="華康儷中黑" w:hAnsi="Arial Black" w:cs="Arial"/>
          <w:snapToGrid w:val="0"/>
          <w:color w:val="auto"/>
          <w:kern w:val="0"/>
          <w:lang w:eastAsia="zh-HK"/>
        </w:rPr>
      </w:pPr>
    </w:p>
    <w:p w:rsidR="00582895" w:rsidRPr="00057169" w:rsidRDefault="009F6DD9" w:rsidP="00057169">
      <w:pPr>
        <w:widowControl/>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rPr>
          <w:rFonts w:ascii="Arial Black" w:eastAsia="華康儷中黑" w:hAnsi="Arial Black" w:cs="Arial"/>
          <w:snapToGrid w:val="0"/>
          <w:color w:val="auto"/>
          <w:kern w:val="0"/>
          <w:lang w:eastAsia="zh-HK"/>
        </w:rPr>
      </w:pPr>
      <w:r w:rsidRPr="00057169">
        <w:rPr>
          <w:rFonts w:ascii="Arial Black" w:eastAsia="華康儷中黑" w:hAnsi="Arial Black" w:cs="Arial"/>
          <w:snapToGrid w:val="0"/>
          <w:color w:val="auto"/>
          <w:kern w:val="0"/>
          <w:lang w:eastAsia="zh-HK"/>
        </w:rPr>
        <w:t xml:space="preserve">Hong Kong enterprises are currently having to accelerate the application of AI technology, including generative AI, in their business processes. Although the South Korean government’s AI voucher programme is not specifically designed for generative AI, Hong Kong </w:t>
      </w:r>
      <w:r w:rsidRPr="00057169">
        <w:rPr>
          <w:rFonts w:ascii="Arial Black" w:eastAsia="華康儷中黑" w:hAnsi="Arial Black" w:cs="Arial"/>
          <w:snapToGrid w:val="0"/>
          <w:color w:val="auto"/>
          <w:kern w:val="0"/>
          <w:lang w:eastAsia="zh-HK"/>
        </w:rPr>
        <w:lastRenderedPageBreak/>
        <w:t>can optimise the existing “Technology Voucher Programme” funding scheme by introducing generative AI-specific vouchers to provide incentives for SMEs to adopt these solutions.</w:t>
      </w:r>
    </w:p>
    <w:p w:rsidR="00582895" w:rsidRPr="00057169" w:rsidRDefault="00582895" w:rsidP="00057169">
      <w:pPr>
        <w:widowControl/>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rPr>
          <w:rFonts w:ascii="Arial Black" w:eastAsia="華康儷中黑" w:hAnsi="Arial Black" w:cs="Arial"/>
          <w:snapToGrid w:val="0"/>
          <w:color w:val="auto"/>
          <w:kern w:val="0"/>
          <w:lang w:eastAsia="zh-HK"/>
        </w:rPr>
      </w:pPr>
    </w:p>
    <w:p w:rsidR="00582895" w:rsidRPr="00057169" w:rsidRDefault="009F6DD9" w:rsidP="00057169">
      <w:pPr>
        <w:widowControl/>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rPr>
          <w:rFonts w:ascii="Arial Black" w:eastAsia="華康儷中黑" w:hAnsi="Arial Black" w:cs="Arial"/>
          <w:snapToGrid w:val="0"/>
          <w:color w:val="auto"/>
          <w:kern w:val="0"/>
          <w:lang w:eastAsia="zh-HK"/>
        </w:rPr>
      </w:pPr>
      <w:r w:rsidRPr="00057169">
        <w:rPr>
          <w:rFonts w:ascii="Arial Black" w:eastAsia="華康儷中黑" w:hAnsi="Arial Black" w:cs="Arial"/>
          <w:snapToGrid w:val="0"/>
          <w:color w:val="auto"/>
          <w:kern w:val="0"/>
          <w:lang w:eastAsia="zh-HK"/>
        </w:rPr>
        <w:t>More effort can also be put in to streamline administrative procedures and enhance the flexibility to speed up the application of generative AI by enterprises in their businesses. The Hong Kong Productivity Council can also offer consultancy services, such as through self-help web applications, to assist local SMEs in tailoring generative AI solutions according to their specific business needs and improvements in their workflow.</w:t>
      </w:r>
    </w:p>
    <w:p w:rsidR="00582895" w:rsidRPr="00057169" w:rsidRDefault="00582895" w:rsidP="00057169">
      <w:pPr>
        <w:widowControl/>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rPr>
          <w:rFonts w:ascii="Arial Black" w:eastAsia="華康儷中黑" w:hAnsi="Arial Black" w:cs="Arial"/>
          <w:snapToGrid w:val="0"/>
          <w:color w:val="auto"/>
          <w:kern w:val="0"/>
          <w:lang w:eastAsia="zh-HK"/>
        </w:rPr>
      </w:pPr>
    </w:p>
    <w:p w:rsidR="00582895" w:rsidRPr="00057169" w:rsidRDefault="00057169" w:rsidP="00057169">
      <w:pPr>
        <w:pStyle w:val="2"/>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928" w:hangingChars="200" w:hanging="448"/>
        <w:rPr>
          <w:rFonts w:ascii="Arial Black" w:eastAsia="華康儷中黑" w:hAnsi="Arial Black" w:cs="Arial"/>
          <w:snapToGrid w:val="0"/>
          <w:spacing w:val="4"/>
          <w:sz w:val="22"/>
          <w:szCs w:val="22"/>
          <w:lang w:eastAsia="zh-HK"/>
        </w:rPr>
      </w:pPr>
      <w:r>
        <w:rPr>
          <w:rFonts w:ascii="Arial Black" w:eastAsia="華康儷中黑" w:hAnsi="Arial Black" w:cs="Arial"/>
          <w:snapToGrid w:val="0"/>
          <w:spacing w:val="4"/>
          <w:sz w:val="22"/>
          <w:szCs w:val="22"/>
          <w:lang w:eastAsia="zh-HK"/>
        </w:rPr>
        <w:t>4.</w:t>
      </w:r>
      <w:r>
        <w:rPr>
          <w:rFonts w:ascii="Arial Black" w:eastAsia="華康儷中黑" w:hAnsi="Arial Black" w:cs="Arial"/>
          <w:snapToGrid w:val="0"/>
          <w:spacing w:val="4"/>
          <w:sz w:val="22"/>
          <w:szCs w:val="22"/>
          <w:lang w:eastAsia="zh-HK"/>
        </w:rPr>
        <w:tab/>
      </w:r>
      <w:r w:rsidR="009F6DD9" w:rsidRPr="00057169">
        <w:rPr>
          <w:rFonts w:ascii="Arial Black" w:eastAsia="華康儷中黑" w:hAnsi="Arial Black" w:cs="Arial"/>
          <w:snapToGrid w:val="0"/>
          <w:spacing w:val="4"/>
          <w:sz w:val="22"/>
          <w:szCs w:val="22"/>
          <w:lang w:eastAsia="zh-HK"/>
        </w:rPr>
        <w:t>Increase incentives for continuous training in generative AI skills to adapt to rapidly evolving technological advancements.</w:t>
      </w:r>
    </w:p>
    <w:p w:rsidR="00582895" w:rsidRPr="00057169" w:rsidRDefault="00582895" w:rsidP="00057169">
      <w:pPr>
        <w:widowControl/>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rPr>
          <w:rFonts w:ascii="Arial Black" w:eastAsia="華康儷中黑" w:hAnsi="Arial Black" w:cs="Arial"/>
          <w:snapToGrid w:val="0"/>
          <w:color w:val="auto"/>
          <w:kern w:val="0"/>
          <w:lang w:eastAsia="zh-HK"/>
        </w:rPr>
      </w:pPr>
    </w:p>
    <w:p w:rsidR="00582895" w:rsidRPr="00057169" w:rsidRDefault="009F6DD9" w:rsidP="00057169">
      <w:pPr>
        <w:widowControl/>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rPr>
          <w:rFonts w:ascii="Arial Black" w:eastAsia="華康儷中黑" w:hAnsi="Arial Black" w:cs="Arial"/>
          <w:snapToGrid w:val="0"/>
          <w:color w:val="auto"/>
          <w:kern w:val="0"/>
          <w:lang w:eastAsia="zh-HK"/>
        </w:rPr>
      </w:pPr>
      <w:r w:rsidRPr="00057169">
        <w:rPr>
          <w:rFonts w:ascii="Arial Black" w:eastAsia="華康儷中黑" w:hAnsi="Arial Black" w:cs="Arial"/>
          <w:snapToGrid w:val="0"/>
          <w:color w:val="auto"/>
          <w:kern w:val="0"/>
          <w:lang w:eastAsia="zh-HK"/>
        </w:rPr>
        <w:t>Although the widespread application of generative AI in businesses has led to an expectation for employees to possess the necessary skills, employees may not necessarily master them. To accelerate technological training and skill enhancement in the labour market, it is recommended to include more courses related to generative AI in both the course list of the Continuing Education Fund (CEF) and the programmes covered by the Reindustrialisation and Technology Training Programme (RTTP). These courses should align with current development needs with regular updates to be made to keep the content up-to-date with rapid advancements in technology.</w:t>
      </w:r>
    </w:p>
    <w:p w:rsidR="007C4001" w:rsidRPr="00057169" w:rsidRDefault="007C4001" w:rsidP="00057169">
      <w:pPr>
        <w:widowControl/>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rPr>
          <w:rFonts w:ascii="Arial Black" w:eastAsia="華康儷中黑" w:hAnsi="Arial Black" w:cs="Arial"/>
          <w:snapToGrid w:val="0"/>
          <w:color w:val="auto"/>
          <w:kern w:val="0"/>
          <w:lang w:eastAsia="zh-HK"/>
        </w:rPr>
      </w:pPr>
    </w:p>
    <w:p w:rsidR="007C4001" w:rsidRPr="00057169" w:rsidRDefault="007C4001" w:rsidP="00057169">
      <w:pPr>
        <w:widowControl/>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rPr>
          <w:rFonts w:ascii="Arial Black" w:eastAsia="華康儷中黑" w:hAnsi="Arial Black" w:cs="Arial"/>
          <w:snapToGrid w:val="0"/>
          <w:color w:val="auto"/>
          <w:kern w:val="0"/>
          <w:lang w:eastAsia="zh-HK"/>
        </w:rPr>
      </w:pPr>
    </w:p>
    <w:sectPr w:rsidR="007C4001" w:rsidRPr="00057169" w:rsidSect="003E44A3">
      <w:footerReference w:type="even" r:id="rId8"/>
      <w:footerReference w:type="default" r:id="rId9"/>
      <w:pgSz w:w="11900" w:h="16840" w:code="9"/>
      <w:pgMar w:top="1418" w:right="1701" w:bottom="1418" w:left="1985" w:header="851" w:footer="992"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29F" w:rsidRDefault="0097229F">
      <w:r>
        <w:separator/>
      </w:r>
    </w:p>
  </w:endnote>
  <w:endnote w:type="continuationSeparator" w:id="0">
    <w:p w:rsidR="0097229F" w:rsidRDefault="0097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default"/>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 w:name="Arial Black">
    <w:panose1 w:val="020B0A04020102020204"/>
    <w:charset w:val="00"/>
    <w:family w:val="swiss"/>
    <w:pitch w:val="variable"/>
    <w:sig w:usb0="A00002AF" w:usb1="400078F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儷中黑">
    <w:altName w:val="微軟正黑體"/>
    <w:charset w:val="88"/>
    <w:family w:val="modern"/>
    <w:pitch w:val="fixed"/>
    <w:sig w:usb0="80000001" w:usb1="28091800" w:usb2="00000016" w:usb3="00000000" w:csb0="00100000" w:csb1="00000000"/>
  </w:font>
  <w:font w:name="華康儷細黑">
    <w:altName w:val="微軟正黑體"/>
    <w:charset w:val="88"/>
    <w:family w:val="modern"/>
    <w:pitch w:val="fixed"/>
    <w:sig w:usb0="80000001" w:usb1="28091800" w:usb2="00000016" w:usb3="00000000" w:csb0="00100000" w:csb1="00000000"/>
  </w:font>
  <w:font w:name="Book Antiqua">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3EF" w:rsidRPr="007F72D8" w:rsidRDefault="0097229F">
    <w:pPr>
      <w:pStyle w:val="aa"/>
      <w:rPr>
        <w:rFonts w:ascii="Arial" w:hAnsi="Arial" w:cs="Arial"/>
      </w:rPr>
    </w:pPr>
    <w:sdt>
      <w:sdtPr>
        <w:rPr>
          <w:rFonts w:ascii="Arial" w:hAnsi="Arial" w:cs="Arial"/>
        </w:rPr>
        <w:id w:val="941267276"/>
        <w:docPartObj>
          <w:docPartGallery w:val="Page Numbers (Bottom of Page)"/>
          <w:docPartUnique/>
        </w:docPartObj>
      </w:sdtPr>
      <w:sdtEndPr/>
      <w:sdtContent>
        <w:r w:rsidR="004473EF" w:rsidRPr="007F72D8">
          <w:rPr>
            <w:rFonts w:ascii="Arial" w:hAnsi="Arial" w:cs="Arial"/>
          </w:rPr>
          <w:fldChar w:fldCharType="begin"/>
        </w:r>
        <w:r w:rsidR="004473EF" w:rsidRPr="007F72D8">
          <w:rPr>
            <w:rFonts w:ascii="Arial" w:hAnsi="Arial" w:cs="Arial"/>
          </w:rPr>
          <w:instrText>PAGE   \* MERGEFORMAT</w:instrText>
        </w:r>
        <w:r w:rsidR="004473EF" w:rsidRPr="007F72D8">
          <w:rPr>
            <w:rFonts w:ascii="Arial" w:hAnsi="Arial" w:cs="Arial"/>
          </w:rPr>
          <w:fldChar w:fldCharType="separate"/>
        </w:r>
        <w:r w:rsidR="004473EF" w:rsidRPr="00CD672B">
          <w:rPr>
            <w:rFonts w:ascii="Arial" w:hAnsi="Arial" w:cs="Arial"/>
          </w:rPr>
          <w:t>2</w:t>
        </w:r>
        <w:r w:rsidR="004473EF" w:rsidRPr="007F72D8">
          <w:rPr>
            <w:rFonts w:ascii="Arial" w:hAnsi="Arial" w:cs="Arial"/>
          </w:rPr>
          <w:fldChar w:fldCharType="end"/>
        </w:r>
      </w:sdtContent>
    </w:sdt>
  </w:p>
  <w:p w:rsidR="007F72D8" w:rsidRPr="007F72D8" w:rsidRDefault="007F72D8" w:rsidP="007F72D8">
    <w:pPr>
      <w:pStyle w:val="aa"/>
      <w:jc w:val="right"/>
      <w:rPr>
        <w:rFonts w:ascii="Arial" w:eastAsiaTheme="minorEastAsia" w:hAnsi="Arial" w:cs="Arial"/>
      </w:rPr>
    </w:pPr>
    <w:r w:rsidRPr="007F72D8">
      <w:rPr>
        <w:rFonts w:ascii="Arial" w:eastAsiaTheme="minorEastAsia" w:hAnsi="Arial" w:cs="Arial"/>
      </w:rPr>
      <w:t>Career Development and Challenges in the New Era of Generative AI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739071"/>
      <w:docPartObj>
        <w:docPartGallery w:val="Page Numbers (Bottom of Page)"/>
        <w:docPartUnique/>
      </w:docPartObj>
    </w:sdtPr>
    <w:sdtEndPr/>
    <w:sdtContent>
      <w:p w:rsidR="004473EF" w:rsidRDefault="004473EF">
        <w:pPr>
          <w:pStyle w:val="aa"/>
          <w:jc w:val="right"/>
        </w:pPr>
        <w:r>
          <w:fldChar w:fldCharType="begin"/>
        </w:r>
        <w:r>
          <w:instrText>PAGE   \* MERGEFORMAT</w:instrText>
        </w:r>
        <w:r>
          <w:fldChar w:fldCharType="separate"/>
        </w:r>
        <w:r w:rsidRPr="004473EF">
          <w:t>2</w:t>
        </w:r>
        <w:r>
          <w:fldChar w:fldCharType="end"/>
        </w:r>
      </w:p>
    </w:sdtContent>
  </w:sdt>
  <w:p w:rsidR="004473EF" w:rsidRPr="004473EF" w:rsidRDefault="004473EF">
    <w:pPr>
      <w:pStyle w:val="aa"/>
      <w:rPr>
        <w:rFonts w:ascii="Arial" w:hAnsi="Arial" w:cs="Arial"/>
      </w:rPr>
    </w:pPr>
    <w:r w:rsidRPr="004473EF">
      <w:rPr>
        <w:rFonts w:ascii="Arial" w:hAnsi="Arial" w:cs="Arial"/>
      </w:rPr>
      <w:t>Career Development and Challenges in the New Era of Generative AI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29F" w:rsidRDefault="0097229F">
      <w:r>
        <w:separator/>
      </w:r>
    </w:p>
  </w:footnote>
  <w:footnote w:type="continuationSeparator" w:id="0">
    <w:p w:rsidR="0097229F" w:rsidRDefault="0097229F">
      <w:r>
        <w:continuationSeparator/>
      </w:r>
    </w:p>
  </w:footnote>
  <w:footnote w:type="continuationNotice" w:id="1">
    <w:p w:rsidR="0097229F" w:rsidRDefault="0097229F"/>
  </w:footnote>
  <w:footnote w:id="2">
    <w:p w:rsidR="00582895" w:rsidRPr="00057169" w:rsidRDefault="009F6DD9" w:rsidP="00057169">
      <w:pPr>
        <w:pStyle w:val="a4"/>
        <w:adjustRightInd w:val="0"/>
        <w:snapToGrid w:val="0"/>
        <w:ind w:left="200" w:hangingChars="100" w:hanging="200"/>
        <w:rPr>
          <w:rFonts w:ascii="Arial" w:eastAsia="華康儷細黑" w:hAnsi="Arial"/>
          <w:snapToGrid w:val="0"/>
          <w:kern w:val="0"/>
        </w:rPr>
      </w:pPr>
      <w:r w:rsidRPr="00057169">
        <w:rPr>
          <w:rFonts w:ascii="Arial" w:eastAsia="華康儷細黑" w:hAnsi="Arial"/>
          <w:snapToGrid w:val="0"/>
          <w:kern w:val="0"/>
          <w:vertAlign w:val="superscript"/>
        </w:rPr>
        <w:footnoteRef/>
      </w:r>
      <w:r w:rsidRPr="00057169">
        <w:rPr>
          <w:rFonts w:ascii="Arial" w:eastAsia="華康儷細黑" w:hAnsi="Arial"/>
          <w:snapToGrid w:val="0"/>
          <w:kern w:val="0"/>
        </w:rPr>
        <w:t xml:space="preserve"> Generative AI is the application of artificial intelligence to create</w:t>
      </w:r>
      <w:r w:rsidRPr="00057169">
        <w:rPr>
          <w:rFonts w:ascii="Arial" w:eastAsia="華康儷細黑" w:hAnsi="Arial"/>
          <w:snapToGrid w:val="0"/>
          <w:kern w:val="0"/>
          <w:lang w:val="it-IT"/>
        </w:rPr>
        <w:t xml:space="preserve"> content</w:t>
      </w:r>
      <w:r w:rsidRPr="00057169">
        <w:rPr>
          <w:rFonts w:ascii="Arial" w:eastAsia="華康儷細黑" w:hAnsi="Arial"/>
          <w:snapToGrid w:val="0"/>
          <w:kern w:val="0"/>
        </w:rPr>
        <w:t xml:space="preserve"> e.g. words, images, videos and audio </w:t>
      </w:r>
      <w:r w:rsidRPr="00057169">
        <w:rPr>
          <w:rFonts w:ascii="Arial" w:eastAsia="華康儷細黑" w:hAnsi="Arial"/>
          <w:snapToGrid w:val="0"/>
          <w:kern w:val="0"/>
          <w:lang w:val="pt-PT"/>
        </w:rPr>
        <w:t>correspond</w:t>
      </w:r>
      <w:r w:rsidRPr="00057169">
        <w:rPr>
          <w:rFonts w:ascii="Arial" w:eastAsia="華康儷細黑" w:hAnsi="Arial"/>
          <w:snapToGrid w:val="0"/>
          <w:kern w:val="0"/>
        </w:rPr>
        <w:t>ing to users’</w:t>
      </w:r>
      <w:r w:rsidRPr="00057169">
        <w:rPr>
          <w:rFonts w:ascii="Arial" w:eastAsia="華康儷細黑" w:hAnsi="Arial"/>
          <w:snapToGrid w:val="0"/>
          <w:kern w:val="0"/>
          <w:lang w:val="fr-FR"/>
        </w:rPr>
        <w:t xml:space="preserve"> prompts</w:t>
      </w:r>
      <w:r w:rsidRPr="00057169">
        <w:rPr>
          <w:rFonts w:ascii="Arial" w:eastAsia="華康儷細黑" w:hAnsi="Arial"/>
          <w:snapToGrid w:val="0"/>
          <w:kern w:val="0"/>
        </w:rPr>
        <w:t>.</w:t>
      </w:r>
    </w:p>
  </w:footnote>
  <w:footnote w:id="3">
    <w:p w:rsidR="00582895" w:rsidRPr="00057169" w:rsidRDefault="009F6DD9" w:rsidP="00057169">
      <w:pPr>
        <w:pStyle w:val="a4"/>
        <w:adjustRightInd w:val="0"/>
        <w:snapToGrid w:val="0"/>
        <w:ind w:left="200" w:hangingChars="100" w:hanging="200"/>
        <w:rPr>
          <w:rFonts w:ascii="Arial" w:eastAsia="華康儷細黑" w:hAnsi="Arial"/>
          <w:snapToGrid w:val="0"/>
          <w:kern w:val="0"/>
        </w:rPr>
      </w:pPr>
      <w:r w:rsidRPr="00057169">
        <w:rPr>
          <w:rFonts w:ascii="Arial" w:eastAsia="華康儷細黑" w:hAnsi="Arial"/>
          <w:snapToGrid w:val="0"/>
          <w:kern w:val="0"/>
          <w:vertAlign w:val="superscript"/>
        </w:rPr>
        <w:footnoteRef/>
      </w:r>
      <w:r w:rsidRPr="00057169">
        <w:rPr>
          <w:rFonts w:ascii="Arial" w:eastAsia="華康儷細黑" w:hAnsi="Arial"/>
          <w:snapToGrid w:val="0"/>
          <w:kern w:val="0"/>
        </w:rPr>
        <w:t xml:space="preserve"> ChatGPT is a language model specialising in dialogue and text</w:t>
      </w:r>
      <w:r w:rsidRPr="00057169">
        <w:rPr>
          <w:rFonts w:ascii="Arial" w:eastAsia="華康儷細黑" w:hAnsi="Arial"/>
          <w:snapToGrid w:val="0"/>
          <w:kern w:val="0"/>
          <w:lang w:val="fr-FR"/>
        </w:rPr>
        <w:t xml:space="preserve"> generation</w:t>
      </w:r>
      <w:r w:rsidRPr="00057169">
        <w:rPr>
          <w:rFonts w:ascii="Arial" w:eastAsia="華康儷細黑" w:hAnsi="Arial"/>
          <w:snapToGrid w:val="0"/>
          <w:kern w:val="0"/>
        </w:rPr>
        <w:t xml:space="preserve"> from users’ queries.</w:t>
      </w:r>
    </w:p>
  </w:footnote>
  <w:footnote w:id="4">
    <w:p w:rsidR="00582895" w:rsidRPr="00057169" w:rsidRDefault="009F6DD9" w:rsidP="00057169">
      <w:pPr>
        <w:pStyle w:val="a4"/>
        <w:adjustRightInd w:val="0"/>
        <w:snapToGrid w:val="0"/>
        <w:ind w:left="200" w:hangingChars="100" w:hanging="200"/>
        <w:rPr>
          <w:rFonts w:ascii="Arial" w:eastAsia="華康儷細黑" w:hAnsi="Arial"/>
          <w:snapToGrid w:val="0"/>
          <w:kern w:val="0"/>
        </w:rPr>
      </w:pPr>
      <w:r w:rsidRPr="00057169">
        <w:rPr>
          <w:rFonts w:ascii="Arial" w:eastAsia="華康儷細黑" w:hAnsi="Arial"/>
          <w:snapToGrid w:val="0"/>
          <w:kern w:val="0"/>
          <w:vertAlign w:val="superscript"/>
        </w:rPr>
        <w:footnoteRef/>
      </w:r>
      <w:r w:rsidRPr="00057169">
        <w:rPr>
          <w:rFonts w:ascii="Arial" w:eastAsia="華康儷細黑" w:hAnsi="Arial" w:cs="Arial Unicode MS"/>
          <w:snapToGrid w:val="0"/>
          <w:kern w:val="0"/>
        </w:rPr>
        <w:t xml:space="preserve"> ChatGPT, &amp; iGlobe (2023). "ChatGPT Application Handbook". Taiwan: iGlobe Productions Limited</w:t>
      </w:r>
    </w:p>
  </w:footnote>
  <w:footnote w:id="5">
    <w:p w:rsidR="00582895" w:rsidRPr="00057169" w:rsidRDefault="009F6DD9" w:rsidP="00057169">
      <w:pPr>
        <w:pStyle w:val="a4"/>
        <w:adjustRightInd w:val="0"/>
        <w:snapToGrid w:val="0"/>
        <w:ind w:left="200" w:hangingChars="100" w:hanging="200"/>
        <w:rPr>
          <w:rFonts w:ascii="Arial" w:eastAsia="華康儷細黑" w:hAnsi="Arial"/>
          <w:snapToGrid w:val="0"/>
          <w:kern w:val="0"/>
        </w:rPr>
      </w:pPr>
      <w:r w:rsidRPr="00057169">
        <w:rPr>
          <w:rFonts w:ascii="Arial" w:eastAsia="華康儷細黑" w:hAnsi="Arial"/>
          <w:snapToGrid w:val="0"/>
          <w:kern w:val="0"/>
          <w:vertAlign w:val="superscript"/>
        </w:rPr>
        <w:footnoteRef/>
      </w:r>
      <w:r w:rsidRPr="00057169">
        <w:rPr>
          <w:rFonts w:ascii="Arial" w:eastAsia="華康儷細黑" w:hAnsi="Arial"/>
          <w:snapToGrid w:val="0"/>
          <w:kern w:val="0"/>
        </w:rPr>
        <w:t xml:space="preserve"> HKET (2023, June 28). “AI increases efficiency in online shops, automated content simplifies nearly 70% of work” (AI</w:t>
      </w:r>
      <w:r w:rsidRPr="00057169">
        <w:rPr>
          <w:rFonts w:ascii="Arial" w:eastAsia="華康儷細黑" w:hAnsi="Arial" w:hint="eastAsia"/>
          <w:snapToGrid w:val="0"/>
          <w:kern w:val="0"/>
          <w:lang w:val="zh-TW"/>
        </w:rPr>
        <w:t>提升網店效率</w:t>
      </w:r>
      <w:r w:rsidRPr="00057169">
        <w:rPr>
          <w:rFonts w:ascii="Arial" w:eastAsia="華康儷細黑" w:hAnsi="Arial"/>
          <w:snapToGrid w:val="0"/>
          <w:kern w:val="0"/>
        </w:rPr>
        <w:t xml:space="preserve"> </w:t>
      </w:r>
      <w:r w:rsidRPr="00057169">
        <w:rPr>
          <w:rFonts w:ascii="Arial" w:eastAsia="華康儷細黑" w:hAnsi="Arial" w:hint="eastAsia"/>
          <w:snapToGrid w:val="0"/>
          <w:kern w:val="0"/>
          <w:lang w:val="zh-TW"/>
        </w:rPr>
        <w:t>自動生成內容簡化近</w:t>
      </w:r>
      <w:r w:rsidRPr="00057169">
        <w:rPr>
          <w:rFonts w:ascii="Arial" w:eastAsia="華康儷細黑" w:hAnsi="Arial"/>
          <w:snapToGrid w:val="0"/>
          <w:kern w:val="0"/>
        </w:rPr>
        <w:t xml:space="preserve"> 7</w:t>
      </w:r>
      <w:r w:rsidRPr="00057169">
        <w:rPr>
          <w:rFonts w:ascii="Arial" w:eastAsia="華康儷細黑" w:hAnsi="Arial" w:hint="eastAsia"/>
          <w:snapToGrid w:val="0"/>
          <w:kern w:val="0"/>
          <w:lang w:val="zh-TW"/>
        </w:rPr>
        <w:t>成工作</w:t>
      </w:r>
      <w:r w:rsidRPr="00057169">
        <w:rPr>
          <w:rFonts w:ascii="Arial" w:eastAsia="華康儷細黑" w:hAnsi="Arial"/>
          <w:snapToGrid w:val="0"/>
          <w:kern w:val="0"/>
        </w:rPr>
        <w:t>). Hong Kong Economic Times. Retrieved from June 28, 2023, from https://inews.hket.com/article/3557213/</w:t>
      </w:r>
      <w:r w:rsidRPr="00057169">
        <w:rPr>
          <w:rFonts w:ascii="Arial" w:eastAsia="華康儷細黑" w:hAnsi="Arial" w:hint="eastAsia"/>
          <w:snapToGrid w:val="0"/>
          <w:kern w:val="0"/>
          <w:lang w:val="zh-TW"/>
        </w:rPr>
        <w:t>【人工智能】</w:t>
      </w:r>
      <w:r w:rsidRPr="00057169">
        <w:rPr>
          <w:rFonts w:ascii="Arial" w:eastAsia="華康儷細黑" w:hAnsi="Arial"/>
          <w:snapToGrid w:val="0"/>
          <w:kern w:val="0"/>
        </w:rPr>
        <w:t>AI</w:t>
      </w:r>
      <w:r w:rsidRPr="00057169">
        <w:rPr>
          <w:rFonts w:ascii="Arial" w:eastAsia="華康儷細黑" w:hAnsi="Arial" w:hint="eastAsia"/>
          <w:snapToGrid w:val="0"/>
          <w:kern w:val="0"/>
          <w:lang w:val="zh-TW"/>
        </w:rPr>
        <w:t>提升網店效率</w:t>
      </w:r>
      <w:r w:rsidRPr="00057169">
        <w:rPr>
          <w:rFonts w:ascii="Arial" w:eastAsia="華康儷細黑" w:hAnsi="Arial"/>
          <w:snapToGrid w:val="0"/>
          <w:kern w:val="0"/>
        </w:rPr>
        <w:t>%E3%80%80</w:t>
      </w:r>
      <w:r w:rsidRPr="00057169">
        <w:rPr>
          <w:rFonts w:ascii="Arial" w:eastAsia="華康儷細黑" w:hAnsi="Arial" w:hint="eastAsia"/>
          <w:snapToGrid w:val="0"/>
          <w:kern w:val="0"/>
          <w:lang w:val="zh-TW"/>
        </w:rPr>
        <w:t>自動生成內容簡化近</w:t>
      </w:r>
      <w:r w:rsidRPr="00057169">
        <w:rPr>
          <w:rFonts w:ascii="Arial" w:eastAsia="華康儷細黑" w:hAnsi="Arial"/>
          <w:snapToGrid w:val="0"/>
          <w:kern w:val="0"/>
        </w:rPr>
        <w:t>7</w:t>
      </w:r>
      <w:r w:rsidRPr="00057169">
        <w:rPr>
          <w:rFonts w:ascii="Arial" w:eastAsia="華康儷細黑" w:hAnsi="Arial" w:hint="eastAsia"/>
          <w:snapToGrid w:val="0"/>
          <w:kern w:val="0"/>
          <w:lang w:val="zh-TW"/>
        </w:rPr>
        <w:t>成工作</w:t>
      </w:r>
      <w:r w:rsidRPr="00057169">
        <w:rPr>
          <w:rFonts w:ascii="Arial" w:eastAsia="華康儷細黑" w:hAnsi="Arial"/>
          <w:snapToGrid w:val="0"/>
          <w:kern w:val="0"/>
        </w:rPr>
        <w:t>?mtc=40001&amp;srkw=sasa%20ai</w:t>
      </w:r>
    </w:p>
  </w:footnote>
  <w:footnote w:id="6">
    <w:p w:rsidR="00582895" w:rsidRPr="00057169" w:rsidRDefault="009F6DD9" w:rsidP="00057169">
      <w:pPr>
        <w:pStyle w:val="a4"/>
        <w:adjustRightInd w:val="0"/>
        <w:snapToGrid w:val="0"/>
        <w:ind w:left="200" w:hangingChars="100" w:hanging="200"/>
        <w:rPr>
          <w:rFonts w:ascii="Arial" w:eastAsia="華康儷細黑" w:hAnsi="Arial"/>
          <w:snapToGrid w:val="0"/>
          <w:kern w:val="0"/>
        </w:rPr>
      </w:pPr>
      <w:r w:rsidRPr="00057169">
        <w:rPr>
          <w:rFonts w:ascii="Arial" w:eastAsia="華康儷細黑" w:hAnsi="Arial"/>
          <w:snapToGrid w:val="0"/>
          <w:kern w:val="0"/>
          <w:vertAlign w:val="superscript"/>
        </w:rPr>
        <w:footnoteRef/>
      </w:r>
      <w:r w:rsidRPr="00057169">
        <w:rPr>
          <w:rFonts w:ascii="Arial" w:eastAsia="華康儷細黑" w:hAnsi="Arial"/>
          <w:snapToGrid w:val="0"/>
          <w:kern w:val="0"/>
        </w:rPr>
        <w:t xml:space="preserve"> Business Focus (2023, February 27). “Singapore</w:t>
      </w:r>
      <w:r w:rsidR="00592B2C" w:rsidRPr="00057169">
        <w:rPr>
          <w:rFonts w:ascii="Arial" w:eastAsia="華康儷細黑" w:hAnsi="Arial"/>
          <w:snapToGrid w:val="0"/>
          <w:kern w:val="0"/>
        </w:rPr>
        <w:t>an</w:t>
      </w:r>
      <w:r w:rsidRPr="00057169">
        <w:rPr>
          <w:rFonts w:ascii="Arial" w:eastAsia="華康儷細黑" w:hAnsi="Arial"/>
          <w:snapToGrid w:val="0"/>
          <w:kern w:val="0"/>
        </w:rPr>
        <w:t xml:space="preserve"> Government introduces ChatGPT to draft documents and incorporates generative AI into the school curriculum “As if Learning Math through Calculators” (</w:t>
      </w:r>
      <w:r w:rsidRPr="00057169">
        <w:rPr>
          <w:rFonts w:ascii="Arial" w:eastAsia="華康儷細黑" w:hAnsi="Arial" w:hint="eastAsia"/>
          <w:snapToGrid w:val="0"/>
          <w:kern w:val="0"/>
          <w:lang w:val="zh-TW"/>
        </w:rPr>
        <w:t>新加坡政府引入</w:t>
      </w:r>
      <w:r w:rsidRPr="00057169">
        <w:rPr>
          <w:rFonts w:ascii="Arial" w:eastAsia="華康儷細黑" w:hAnsi="Arial"/>
          <w:snapToGrid w:val="0"/>
          <w:kern w:val="0"/>
        </w:rPr>
        <w:t xml:space="preserve"> ChatGPT</w:t>
      </w:r>
      <w:r w:rsidRPr="00057169">
        <w:rPr>
          <w:rFonts w:ascii="Arial" w:eastAsia="華康儷細黑" w:hAnsi="Arial" w:hint="eastAsia"/>
          <w:snapToGrid w:val="0"/>
          <w:kern w:val="0"/>
          <w:lang w:val="zh-TW"/>
        </w:rPr>
        <w:t>草擬文件</w:t>
      </w:r>
      <w:r w:rsidRPr="00057169">
        <w:rPr>
          <w:rFonts w:ascii="Arial" w:eastAsia="華康儷細黑" w:hAnsi="Arial"/>
          <w:snapToGrid w:val="0"/>
          <w:kern w:val="0"/>
        </w:rPr>
        <w:t xml:space="preserve"> </w:t>
      </w:r>
      <w:r w:rsidRPr="00057169">
        <w:rPr>
          <w:rFonts w:ascii="Arial" w:eastAsia="華康儷細黑" w:hAnsi="Arial" w:hint="eastAsia"/>
          <w:snapToGrid w:val="0"/>
          <w:kern w:val="0"/>
          <w:lang w:val="zh-TW"/>
        </w:rPr>
        <w:t>擬納入教育課程「如用計數機學數學」</w:t>
      </w:r>
      <w:r w:rsidRPr="00057169">
        <w:rPr>
          <w:rFonts w:ascii="Arial" w:eastAsia="華康儷細黑" w:hAnsi="Arial"/>
          <w:snapToGrid w:val="0"/>
          <w:kern w:val="0"/>
        </w:rPr>
        <w:t>). Retrieved from August 11, 2023, from https://businessfocus.io/article/224680/%E6%96%B0%E5%8A%A0%E5%9D%A1-chatgpt-microsoft-%E6%95%99%E8%82%B2</w:t>
      </w:r>
    </w:p>
  </w:footnote>
  <w:footnote w:id="7">
    <w:p w:rsidR="00582895" w:rsidRPr="00057169" w:rsidRDefault="009F6DD9" w:rsidP="00057169">
      <w:pPr>
        <w:pStyle w:val="a4"/>
        <w:adjustRightInd w:val="0"/>
        <w:snapToGrid w:val="0"/>
        <w:ind w:left="200" w:hangingChars="100" w:hanging="200"/>
        <w:rPr>
          <w:rFonts w:ascii="Arial" w:eastAsia="華康儷細黑" w:hAnsi="Arial"/>
          <w:snapToGrid w:val="0"/>
          <w:kern w:val="0"/>
        </w:rPr>
      </w:pPr>
      <w:r w:rsidRPr="00057169">
        <w:rPr>
          <w:rFonts w:ascii="Arial" w:eastAsia="華康儷細黑" w:hAnsi="Arial"/>
          <w:snapToGrid w:val="0"/>
          <w:kern w:val="0"/>
          <w:vertAlign w:val="superscript"/>
        </w:rPr>
        <w:footnoteRef/>
      </w:r>
      <w:r w:rsidRPr="00057169">
        <w:rPr>
          <w:rFonts w:ascii="Arial" w:eastAsia="華康儷細黑" w:hAnsi="Arial"/>
          <w:snapToGrid w:val="0"/>
          <w:kern w:val="0"/>
        </w:rPr>
        <w:t xml:space="preserve"> Business Digest (2023, April 12). “Japanese Government considers adopting ChatGPT to reduce civil servants’ workload” (</w:t>
      </w:r>
      <w:r w:rsidRPr="00057169">
        <w:rPr>
          <w:rFonts w:ascii="Arial" w:eastAsia="華康儷細黑" w:hAnsi="Arial" w:hint="eastAsia"/>
          <w:snapToGrid w:val="0"/>
          <w:kern w:val="0"/>
          <w:lang w:val="zh-TW"/>
        </w:rPr>
        <w:t>日本政府考慮採用</w:t>
      </w:r>
      <w:r w:rsidRPr="00057169">
        <w:rPr>
          <w:rFonts w:ascii="Arial" w:eastAsia="華康儷細黑" w:hAnsi="Arial"/>
          <w:snapToGrid w:val="0"/>
          <w:kern w:val="0"/>
        </w:rPr>
        <w:t>ChatGPT</w:t>
      </w:r>
      <w:r w:rsidRPr="00994FC5">
        <w:rPr>
          <w:rFonts w:ascii="Arial" w:eastAsia="華康儷細黑" w:hAnsi="Arial"/>
          <w:snapToGrid w:val="0"/>
          <w:kern w:val="0"/>
        </w:rPr>
        <w:t>，</w:t>
      </w:r>
      <w:r w:rsidRPr="00057169">
        <w:rPr>
          <w:rFonts w:ascii="Arial" w:eastAsia="華康儷細黑" w:hAnsi="Arial" w:hint="eastAsia"/>
          <w:snapToGrid w:val="0"/>
          <w:kern w:val="0"/>
          <w:lang w:val="zh-TW"/>
        </w:rPr>
        <w:t>以</w:t>
      </w:r>
      <w:r w:rsidRPr="00057169">
        <w:rPr>
          <w:rFonts w:ascii="Arial" w:eastAsia="華康儷細黑" w:hAnsi="Arial"/>
          <w:snapToGrid w:val="0"/>
          <w:kern w:val="0"/>
        </w:rPr>
        <w:t>AI</w:t>
      </w:r>
      <w:r w:rsidRPr="00057169">
        <w:rPr>
          <w:rFonts w:ascii="Arial" w:eastAsia="華康儷細黑" w:hAnsi="Arial" w:hint="eastAsia"/>
          <w:snapToGrid w:val="0"/>
          <w:kern w:val="0"/>
          <w:lang w:val="zh-TW"/>
        </w:rPr>
        <w:t>減輕公務員負擔</w:t>
      </w:r>
      <w:r w:rsidRPr="00057169">
        <w:rPr>
          <w:rFonts w:ascii="Arial" w:eastAsia="華康儷細黑" w:hAnsi="Arial"/>
          <w:snapToGrid w:val="0"/>
          <w:kern w:val="0"/>
        </w:rPr>
        <w:t>). Retrieved from June 14, 2023, from https://businessdigest.io/</w:t>
      </w:r>
      <w:r w:rsidRPr="00057169">
        <w:rPr>
          <w:rFonts w:ascii="Arial" w:eastAsia="華康儷細黑" w:hAnsi="Arial" w:hint="eastAsia"/>
          <w:snapToGrid w:val="0"/>
          <w:kern w:val="0"/>
          <w:lang w:val="zh-TW"/>
        </w:rPr>
        <w:t>商業熱話</w:t>
      </w:r>
      <w:r w:rsidRPr="00057169">
        <w:rPr>
          <w:rFonts w:ascii="Arial" w:eastAsia="華康儷細黑" w:hAnsi="Arial"/>
          <w:snapToGrid w:val="0"/>
          <w:kern w:val="0"/>
        </w:rPr>
        <w:t>/</w:t>
      </w:r>
      <w:r w:rsidRPr="00057169">
        <w:rPr>
          <w:rFonts w:ascii="Arial" w:eastAsia="華康儷細黑" w:hAnsi="Arial" w:hint="eastAsia"/>
          <w:snapToGrid w:val="0"/>
          <w:kern w:val="0"/>
          <w:lang w:val="zh-TW"/>
        </w:rPr>
        <w:t>人工智能</w:t>
      </w:r>
      <w:r w:rsidRPr="00057169">
        <w:rPr>
          <w:rFonts w:ascii="Arial" w:eastAsia="華康儷細黑" w:hAnsi="Arial"/>
          <w:snapToGrid w:val="0"/>
          <w:kern w:val="0"/>
        </w:rPr>
        <w:t>-</w:t>
      </w:r>
      <w:r w:rsidRPr="00057169">
        <w:rPr>
          <w:rFonts w:ascii="Arial" w:eastAsia="華康儷細黑" w:hAnsi="Arial" w:hint="eastAsia"/>
          <w:snapToGrid w:val="0"/>
          <w:kern w:val="0"/>
          <w:lang w:val="zh-TW"/>
        </w:rPr>
        <w:t>日本政府考慮採用</w:t>
      </w:r>
      <w:r w:rsidRPr="00057169">
        <w:rPr>
          <w:rFonts w:ascii="Arial" w:eastAsia="華康儷細黑" w:hAnsi="Arial"/>
          <w:snapToGrid w:val="0"/>
          <w:kern w:val="0"/>
        </w:rPr>
        <w:t>chatgpt-</w:t>
      </w:r>
      <w:r w:rsidRPr="00057169">
        <w:rPr>
          <w:rFonts w:ascii="Arial" w:eastAsia="華康儷細黑" w:hAnsi="Arial" w:hint="eastAsia"/>
          <w:snapToGrid w:val="0"/>
          <w:kern w:val="0"/>
          <w:lang w:val="zh-TW"/>
        </w:rPr>
        <w:t>以</w:t>
      </w:r>
      <w:r w:rsidRPr="00057169">
        <w:rPr>
          <w:rFonts w:ascii="Arial" w:eastAsia="華康儷細黑" w:hAnsi="Arial"/>
          <w:snapToGrid w:val="0"/>
          <w:kern w:val="0"/>
        </w:rPr>
        <w:t>ai</w:t>
      </w:r>
      <w:r w:rsidRPr="00057169">
        <w:rPr>
          <w:rFonts w:ascii="Arial" w:eastAsia="華康儷細黑" w:hAnsi="Arial" w:hint="eastAsia"/>
          <w:snapToGrid w:val="0"/>
          <w:kern w:val="0"/>
          <w:lang w:val="zh-TW"/>
        </w:rPr>
        <w:t>減輕公務員負擔</w:t>
      </w:r>
    </w:p>
  </w:footnote>
  <w:footnote w:id="8">
    <w:p w:rsidR="00582895" w:rsidRPr="00057169" w:rsidRDefault="009F6DD9" w:rsidP="00057169">
      <w:pPr>
        <w:pStyle w:val="a4"/>
        <w:adjustRightInd w:val="0"/>
        <w:snapToGrid w:val="0"/>
        <w:ind w:left="200" w:hangingChars="100" w:hanging="200"/>
        <w:rPr>
          <w:rFonts w:ascii="Arial" w:eastAsia="華康儷細黑" w:hAnsi="Arial"/>
          <w:snapToGrid w:val="0"/>
          <w:kern w:val="0"/>
        </w:rPr>
      </w:pPr>
      <w:r w:rsidRPr="00057169">
        <w:rPr>
          <w:rFonts w:ascii="Arial" w:eastAsia="華康儷細黑" w:hAnsi="Arial"/>
          <w:snapToGrid w:val="0"/>
          <w:kern w:val="0"/>
          <w:vertAlign w:val="superscript"/>
        </w:rPr>
        <w:footnoteRef/>
      </w:r>
      <w:r w:rsidRPr="00057169">
        <w:rPr>
          <w:rFonts w:ascii="Arial" w:eastAsia="華康儷細黑" w:hAnsi="Arial"/>
          <w:snapToGrid w:val="0"/>
          <w:kern w:val="0"/>
          <w:lang w:val="fr-FR"/>
        </w:rPr>
        <w:t xml:space="preserve"> Chui, M., Roberts, R., Yee, L., Hazan, E. Singla, A., Smaje, K., Sukharevsky, A., &amp; Zemmel, R. (2023, June 14). </w:t>
      </w:r>
      <w:r w:rsidRPr="00057169">
        <w:rPr>
          <w:rFonts w:ascii="Arial" w:eastAsia="華康儷細黑" w:hAnsi="Arial"/>
          <w:snapToGrid w:val="0"/>
          <w:kern w:val="0"/>
          <w:rtl/>
          <w:lang w:val="ar-SA"/>
        </w:rPr>
        <w:t>“</w:t>
      </w:r>
      <w:r w:rsidRPr="00057169">
        <w:rPr>
          <w:rFonts w:ascii="Arial" w:eastAsia="華康儷細黑" w:hAnsi="Arial"/>
          <w:snapToGrid w:val="0"/>
          <w:kern w:val="0"/>
        </w:rPr>
        <w:t>The economic potential of generative AI: The next productivity frontier.” McKinsey Digital. Retrieved from August 11, 2023, from https://www.mckinsey.com/capabilities/mckinsey-digital/our-insights/the-economic-potential-of-generative-ai-the-next-productivity-frontier#introduction</w:t>
      </w:r>
    </w:p>
  </w:footnote>
  <w:footnote w:id="9">
    <w:p w:rsidR="00582895" w:rsidRPr="00057169" w:rsidRDefault="009F6DD9" w:rsidP="00057169">
      <w:pPr>
        <w:pStyle w:val="a4"/>
        <w:adjustRightInd w:val="0"/>
        <w:snapToGrid w:val="0"/>
        <w:ind w:left="200" w:hangingChars="100" w:hanging="200"/>
        <w:rPr>
          <w:rFonts w:ascii="Arial" w:eastAsia="華康儷細黑" w:hAnsi="Arial"/>
          <w:snapToGrid w:val="0"/>
          <w:kern w:val="0"/>
        </w:rPr>
      </w:pPr>
      <w:r w:rsidRPr="00057169">
        <w:rPr>
          <w:rFonts w:ascii="Arial" w:eastAsia="華康儷細黑" w:hAnsi="Arial"/>
          <w:snapToGrid w:val="0"/>
          <w:kern w:val="0"/>
          <w:vertAlign w:val="superscript"/>
        </w:rPr>
        <w:footnoteRef/>
      </w:r>
      <w:r w:rsidRPr="00057169">
        <w:rPr>
          <w:rFonts w:ascii="Arial" w:eastAsia="華康儷細黑" w:hAnsi="Arial"/>
          <w:snapToGrid w:val="0"/>
          <w:kern w:val="0"/>
        </w:rPr>
        <w:t xml:space="preserve"> Hatzius, J., Briggs, J., Kodnani, D., &amp; Pierdomenico, G. (2023, March 26). </w:t>
      </w:r>
      <w:r w:rsidRPr="00057169">
        <w:rPr>
          <w:rFonts w:ascii="Arial" w:eastAsia="華康儷細黑" w:hAnsi="Arial"/>
          <w:snapToGrid w:val="0"/>
          <w:kern w:val="0"/>
          <w:rtl/>
          <w:lang w:val="ar-SA"/>
        </w:rPr>
        <w:t>“</w:t>
      </w:r>
      <w:r w:rsidRPr="00057169">
        <w:rPr>
          <w:rFonts w:ascii="Arial" w:eastAsia="華康儷細黑" w:hAnsi="Arial"/>
          <w:snapToGrid w:val="0"/>
          <w:kern w:val="0"/>
        </w:rPr>
        <w:t>The potentially large effects of artificial intelligence on economic growth.” Goldman Sachs Economic Research. Retrieved June 2, 2023, from https://www.gspublishing.com/content/research/en/reports/2023/03/27/d64e052b-0f6e-45d7-967b-d7be35fabd16.html</w:t>
      </w:r>
    </w:p>
  </w:footnote>
  <w:footnote w:id="10">
    <w:p w:rsidR="00582895" w:rsidRPr="00057169" w:rsidRDefault="009F6DD9" w:rsidP="00057169">
      <w:pPr>
        <w:pStyle w:val="a4"/>
        <w:adjustRightInd w:val="0"/>
        <w:snapToGrid w:val="0"/>
        <w:ind w:left="200" w:hangingChars="100" w:hanging="200"/>
        <w:rPr>
          <w:rFonts w:ascii="Arial" w:eastAsia="華康儷細黑" w:hAnsi="Arial"/>
          <w:snapToGrid w:val="0"/>
          <w:kern w:val="0"/>
        </w:rPr>
      </w:pPr>
      <w:r w:rsidRPr="00057169">
        <w:rPr>
          <w:rFonts w:ascii="Arial" w:eastAsia="華康儷細黑" w:hAnsi="Arial"/>
          <w:snapToGrid w:val="0"/>
          <w:kern w:val="0"/>
          <w:vertAlign w:val="superscript"/>
        </w:rPr>
        <w:footnoteRef/>
      </w:r>
      <w:r w:rsidRPr="00057169">
        <w:rPr>
          <w:rFonts w:ascii="Arial" w:eastAsia="華康儷細黑" w:hAnsi="Arial"/>
          <w:snapToGrid w:val="0"/>
          <w:kern w:val="0"/>
        </w:rPr>
        <w:t xml:space="preserve"> Ming Pao (2023, February 25). </w:t>
      </w:r>
      <w:r w:rsidRPr="00057169">
        <w:rPr>
          <w:rFonts w:ascii="Arial" w:eastAsia="華康儷細黑" w:hAnsi="Arial"/>
          <w:snapToGrid w:val="0"/>
          <w:kern w:val="0"/>
          <w:rtl/>
          <w:lang w:val="ar-SA"/>
        </w:rPr>
        <w:t>“</w:t>
      </w:r>
      <w:r w:rsidRPr="00057169">
        <w:rPr>
          <w:rFonts w:ascii="Arial" w:eastAsia="華康儷細黑" w:hAnsi="Arial"/>
          <w:snapToGrid w:val="0"/>
          <w:kern w:val="0"/>
        </w:rPr>
        <w:t>Hong Kong Government considers setting up committee in response to ChatGPT; Sun Dong: highly concerned about such innovative technology; ITB: a preliminary plan” (</w:t>
      </w:r>
      <w:r w:rsidRPr="00057169">
        <w:rPr>
          <w:rFonts w:ascii="Arial" w:eastAsia="華康儷細黑" w:hAnsi="Arial" w:hint="eastAsia"/>
          <w:snapToGrid w:val="0"/>
          <w:kern w:val="0"/>
          <w:lang w:val="zh-TW"/>
        </w:rPr>
        <w:t>應對</w:t>
      </w:r>
      <w:r w:rsidRPr="00057169">
        <w:rPr>
          <w:rFonts w:ascii="Arial" w:eastAsia="華康儷細黑" w:hAnsi="Arial"/>
          <w:snapToGrid w:val="0"/>
          <w:kern w:val="0"/>
        </w:rPr>
        <w:t>ChatGPT</w:t>
      </w:r>
      <w:r w:rsidRPr="00057169">
        <w:rPr>
          <w:rFonts w:ascii="Arial" w:eastAsia="華康儷細黑" w:hAnsi="Arial" w:hint="eastAsia"/>
          <w:snapToGrid w:val="0"/>
          <w:kern w:val="0"/>
          <w:lang w:val="zh-TW"/>
        </w:rPr>
        <w:t>政府擬立委員會</w:t>
      </w:r>
      <w:r w:rsidRPr="00057169">
        <w:rPr>
          <w:rFonts w:ascii="Arial" w:eastAsia="華康儷細黑" w:hAnsi="Arial"/>
          <w:snapToGrid w:val="0"/>
          <w:kern w:val="0"/>
        </w:rPr>
        <w:t xml:space="preserve"> </w:t>
      </w:r>
      <w:r w:rsidRPr="00057169">
        <w:rPr>
          <w:rFonts w:ascii="Arial" w:eastAsia="華康儷細黑" w:hAnsi="Arial" w:hint="eastAsia"/>
          <w:snapToGrid w:val="0"/>
          <w:kern w:val="0"/>
          <w:lang w:val="zh-TW"/>
        </w:rPr>
        <w:t>孫東</w:t>
      </w:r>
      <w:r w:rsidRPr="00994FC5">
        <w:rPr>
          <w:rFonts w:ascii="Arial" w:eastAsia="華康儷細黑" w:hAnsi="Arial"/>
          <w:snapToGrid w:val="0"/>
          <w:kern w:val="0"/>
        </w:rPr>
        <w:t>：</w:t>
      </w:r>
      <w:r w:rsidRPr="00057169">
        <w:rPr>
          <w:rFonts w:ascii="Arial" w:eastAsia="華康儷細黑" w:hAnsi="Arial" w:hint="eastAsia"/>
          <w:snapToGrid w:val="0"/>
          <w:kern w:val="0"/>
          <w:lang w:val="zh-TW"/>
        </w:rPr>
        <w:t>高度關注革命性技術</w:t>
      </w:r>
      <w:r w:rsidRPr="00057169">
        <w:rPr>
          <w:rFonts w:ascii="Arial" w:eastAsia="華康儷細黑" w:hAnsi="Arial"/>
          <w:snapToGrid w:val="0"/>
          <w:kern w:val="0"/>
        </w:rPr>
        <w:t xml:space="preserve"> </w:t>
      </w:r>
      <w:r w:rsidRPr="00057169">
        <w:rPr>
          <w:rFonts w:ascii="Arial" w:eastAsia="華康儷細黑" w:hAnsi="Arial" w:hint="eastAsia"/>
          <w:snapToGrid w:val="0"/>
          <w:kern w:val="0"/>
          <w:lang w:val="zh-TW"/>
        </w:rPr>
        <w:t>創科局</w:t>
      </w:r>
      <w:r w:rsidRPr="00994FC5">
        <w:rPr>
          <w:rFonts w:ascii="Arial" w:eastAsia="華康儷細黑" w:hAnsi="Arial"/>
          <w:snapToGrid w:val="0"/>
          <w:kern w:val="0"/>
        </w:rPr>
        <w:t>：</w:t>
      </w:r>
      <w:r w:rsidRPr="00057169">
        <w:rPr>
          <w:rFonts w:ascii="Arial" w:eastAsia="華康儷細黑" w:hAnsi="Arial" w:hint="eastAsia"/>
          <w:snapToGrid w:val="0"/>
          <w:kern w:val="0"/>
          <w:lang w:val="zh-TW"/>
        </w:rPr>
        <w:t>屬初步構思</w:t>
      </w:r>
      <w:r w:rsidRPr="00057169">
        <w:rPr>
          <w:rFonts w:ascii="Arial" w:eastAsia="華康儷細黑" w:hAnsi="Arial"/>
          <w:snapToGrid w:val="0"/>
          <w:kern w:val="0"/>
        </w:rPr>
        <w:t>). Retrieved June 9, 2023, from https://news.mingpao.com/pns/</w:t>
      </w:r>
      <w:r w:rsidRPr="00057169">
        <w:rPr>
          <w:rFonts w:ascii="Arial" w:eastAsia="華康儷細黑" w:hAnsi="Arial" w:hint="eastAsia"/>
          <w:snapToGrid w:val="0"/>
          <w:kern w:val="0"/>
          <w:lang w:val="zh-TW"/>
        </w:rPr>
        <w:t>港聞</w:t>
      </w:r>
      <w:r w:rsidRPr="00057169">
        <w:rPr>
          <w:rFonts w:ascii="Arial" w:eastAsia="華康儷細黑" w:hAnsi="Arial"/>
          <w:snapToGrid w:val="0"/>
          <w:kern w:val="0"/>
        </w:rPr>
        <w:t>/article/20230225/s00002/1677264185178/</w:t>
      </w:r>
      <w:r w:rsidRPr="00057169">
        <w:rPr>
          <w:rFonts w:ascii="Arial" w:eastAsia="華康儷細黑" w:hAnsi="Arial" w:hint="eastAsia"/>
          <w:snapToGrid w:val="0"/>
          <w:kern w:val="0"/>
          <w:lang w:val="zh-TW"/>
        </w:rPr>
        <w:t>應對</w:t>
      </w:r>
      <w:r w:rsidRPr="00057169">
        <w:rPr>
          <w:rFonts w:ascii="Arial" w:eastAsia="華康儷細黑" w:hAnsi="Arial"/>
          <w:snapToGrid w:val="0"/>
          <w:kern w:val="0"/>
          <w:lang w:val="de-DE"/>
        </w:rPr>
        <w:t>chatgpt-</w:t>
      </w:r>
      <w:r w:rsidRPr="00057169">
        <w:rPr>
          <w:rFonts w:ascii="Arial" w:eastAsia="華康儷細黑" w:hAnsi="Arial" w:hint="eastAsia"/>
          <w:snapToGrid w:val="0"/>
          <w:kern w:val="0"/>
          <w:lang w:val="zh-TW"/>
        </w:rPr>
        <w:t>政府擬立委員會</w:t>
      </w:r>
      <w:r w:rsidRPr="00057169">
        <w:rPr>
          <w:rFonts w:ascii="Arial" w:eastAsia="華康儷細黑" w:hAnsi="Arial"/>
          <w:snapToGrid w:val="0"/>
          <w:kern w:val="0"/>
        </w:rPr>
        <w:t>-</w:t>
      </w:r>
      <w:r w:rsidRPr="00057169">
        <w:rPr>
          <w:rFonts w:ascii="Arial" w:eastAsia="華康儷細黑" w:hAnsi="Arial" w:hint="eastAsia"/>
          <w:snapToGrid w:val="0"/>
          <w:kern w:val="0"/>
          <w:lang w:val="ja-JP" w:eastAsia="ja-JP"/>
        </w:rPr>
        <w:t>孫東</w:t>
      </w:r>
      <w:r w:rsidRPr="00057169">
        <w:rPr>
          <w:rFonts w:ascii="Arial" w:eastAsia="華康儷細黑" w:hAnsi="Arial"/>
          <w:snapToGrid w:val="0"/>
          <w:kern w:val="0"/>
        </w:rPr>
        <w:t>-</w:t>
      </w:r>
      <w:r w:rsidRPr="00057169">
        <w:rPr>
          <w:rFonts w:ascii="Arial" w:eastAsia="華康儷細黑" w:hAnsi="Arial" w:hint="eastAsia"/>
          <w:snapToGrid w:val="0"/>
          <w:kern w:val="0"/>
          <w:lang w:val="zh-TW"/>
        </w:rPr>
        <w:t>高度關注革命性技術</w:t>
      </w:r>
      <w:r w:rsidRPr="00057169">
        <w:rPr>
          <w:rFonts w:ascii="Arial" w:eastAsia="華康儷細黑" w:hAnsi="Arial"/>
          <w:snapToGrid w:val="0"/>
          <w:kern w:val="0"/>
        </w:rPr>
        <w:t>-</w:t>
      </w:r>
      <w:r w:rsidRPr="00057169">
        <w:rPr>
          <w:rFonts w:ascii="Arial" w:eastAsia="華康儷細黑" w:hAnsi="Arial" w:hint="eastAsia"/>
          <w:snapToGrid w:val="0"/>
          <w:kern w:val="0"/>
          <w:lang w:val="ja-JP" w:eastAsia="ja-JP"/>
        </w:rPr>
        <w:t>創科局</w:t>
      </w:r>
      <w:r w:rsidRPr="00057169">
        <w:rPr>
          <w:rFonts w:ascii="Arial" w:eastAsia="華康儷細黑" w:hAnsi="Arial"/>
          <w:snapToGrid w:val="0"/>
          <w:kern w:val="0"/>
        </w:rPr>
        <w:t>-</w:t>
      </w:r>
      <w:r w:rsidRPr="00057169">
        <w:rPr>
          <w:rFonts w:ascii="Arial" w:eastAsia="華康儷細黑" w:hAnsi="Arial" w:hint="eastAsia"/>
          <w:snapToGrid w:val="0"/>
          <w:kern w:val="0"/>
          <w:lang w:val="zh-TW"/>
        </w:rPr>
        <w:t>屬初步構思</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13CD6"/>
    <w:multiLevelType w:val="hybridMultilevel"/>
    <w:tmpl w:val="29A06994"/>
    <w:styleLink w:val="ImportedStyle2"/>
    <w:lvl w:ilvl="0" w:tplc="BACCAA3C">
      <w:start w:val="1"/>
      <w:numFmt w:val="decimal"/>
      <w:lvlText w:val="%1."/>
      <w:lvlJc w:val="left"/>
      <w:pPr>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FEBA2C">
      <w:start w:val="1"/>
      <w:numFmt w:val="decimal"/>
      <w:lvlText w:val="%2."/>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AC9EAADA">
      <w:start w:val="1"/>
      <w:numFmt w:val="lowerRoman"/>
      <w:lvlText w:val="%3."/>
      <w:lvlJc w:val="left"/>
      <w:pPr>
        <w:ind w:left="1920" w:hanging="602"/>
      </w:pPr>
      <w:rPr>
        <w:rFonts w:hAnsi="Arial Unicode MS"/>
        <w:caps w:val="0"/>
        <w:smallCaps w:val="0"/>
        <w:strike w:val="0"/>
        <w:dstrike w:val="0"/>
        <w:outline w:val="0"/>
        <w:emboss w:val="0"/>
        <w:imprint w:val="0"/>
        <w:spacing w:val="0"/>
        <w:w w:val="100"/>
        <w:kern w:val="0"/>
        <w:position w:val="0"/>
        <w:highlight w:val="none"/>
        <w:vertAlign w:val="baseline"/>
      </w:rPr>
    </w:lvl>
    <w:lvl w:ilvl="3" w:tplc="E2045148">
      <w:start w:val="1"/>
      <w:numFmt w:val="decimal"/>
      <w:lvlText w:val="%4."/>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92C62D98">
      <w:start w:val="1"/>
      <w:numFmt w:val="decimal"/>
      <w:lvlText w:val="%5."/>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9C02848E">
      <w:start w:val="1"/>
      <w:numFmt w:val="lowerRoman"/>
      <w:lvlText w:val="%6."/>
      <w:lvlJc w:val="left"/>
      <w:pPr>
        <w:ind w:left="3360" w:hanging="602"/>
      </w:pPr>
      <w:rPr>
        <w:rFonts w:hAnsi="Arial Unicode MS"/>
        <w:caps w:val="0"/>
        <w:smallCaps w:val="0"/>
        <w:strike w:val="0"/>
        <w:dstrike w:val="0"/>
        <w:outline w:val="0"/>
        <w:emboss w:val="0"/>
        <w:imprint w:val="0"/>
        <w:spacing w:val="0"/>
        <w:w w:val="100"/>
        <w:kern w:val="0"/>
        <w:position w:val="0"/>
        <w:highlight w:val="none"/>
        <w:vertAlign w:val="baseline"/>
      </w:rPr>
    </w:lvl>
    <w:lvl w:ilvl="6" w:tplc="9C5A9312">
      <w:start w:val="1"/>
      <w:numFmt w:val="decimal"/>
      <w:lvlText w:val="%7."/>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B1905C7C">
      <w:start w:val="1"/>
      <w:numFmt w:val="decimal"/>
      <w:lvlText w:val="%8."/>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6B9A6522">
      <w:start w:val="1"/>
      <w:numFmt w:val="lowerRoman"/>
      <w:lvlText w:val="%9."/>
      <w:lvlJc w:val="left"/>
      <w:pPr>
        <w:ind w:left="4800" w:hanging="6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C767F1C"/>
    <w:multiLevelType w:val="hybridMultilevel"/>
    <w:tmpl w:val="29A06994"/>
    <w:numStyleLink w:val="ImportedStyle2"/>
  </w:abstractNum>
  <w:abstractNum w:abstractNumId="2" w15:restartNumberingAfterBreak="0">
    <w:nsid w:val="1ED03A57"/>
    <w:multiLevelType w:val="hybridMultilevel"/>
    <w:tmpl w:val="AEB29500"/>
    <w:styleLink w:val="ImportedStyle1"/>
    <w:lvl w:ilvl="0" w:tplc="8DD2328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16894E">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FD08EA72">
      <w:start w:val="1"/>
      <w:numFmt w:val="lowerRoman"/>
      <w:lvlText w:val="%3."/>
      <w:lvlJc w:val="left"/>
      <w:pPr>
        <w:ind w:left="1440" w:hanging="602"/>
      </w:pPr>
      <w:rPr>
        <w:rFonts w:hAnsi="Arial Unicode MS"/>
        <w:caps w:val="0"/>
        <w:smallCaps w:val="0"/>
        <w:strike w:val="0"/>
        <w:dstrike w:val="0"/>
        <w:outline w:val="0"/>
        <w:emboss w:val="0"/>
        <w:imprint w:val="0"/>
        <w:spacing w:val="0"/>
        <w:w w:val="100"/>
        <w:kern w:val="0"/>
        <w:position w:val="0"/>
        <w:highlight w:val="none"/>
        <w:vertAlign w:val="baseline"/>
      </w:rPr>
    </w:lvl>
    <w:lvl w:ilvl="3" w:tplc="DE6440AA">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35C2C7CE">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BE84552E">
      <w:start w:val="1"/>
      <w:numFmt w:val="lowerRoman"/>
      <w:lvlText w:val="%6."/>
      <w:lvlJc w:val="left"/>
      <w:pPr>
        <w:ind w:left="2880" w:hanging="602"/>
      </w:pPr>
      <w:rPr>
        <w:rFonts w:hAnsi="Arial Unicode MS"/>
        <w:caps w:val="0"/>
        <w:smallCaps w:val="0"/>
        <w:strike w:val="0"/>
        <w:dstrike w:val="0"/>
        <w:outline w:val="0"/>
        <w:emboss w:val="0"/>
        <w:imprint w:val="0"/>
        <w:spacing w:val="0"/>
        <w:w w:val="100"/>
        <w:kern w:val="0"/>
        <w:position w:val="0"/>
        <w:highlight w:val="none"/>
        <w:vertAlign w:val="baseline"/>
      </w:rPr>
    </w:lvl>
    <w:lvl w:ilvl="6" w:tplc="5328980E">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B734E07A">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35820794">
      <w:start w:val="1"/>
      <w:numFmt w:val="lowerRoman"/>
      <w:lvlText w:val="%9."/>
      <w:lvlJc w:val="left"/>
      <w:pPr>
        <w:ind w:left="4320" w:hanging="6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9302D2C"/>
    <w:multiLevelType w:val="hybridMultilevel"/>
    <w:tmpl w:val="AEB29500"/>
    <w:numStyleLink w:val="ImportedStyle1"/>
  </w:abstractNum>
  <w:num w:numId="1">
    <w:abstractNumId w:val="2"/>
  </w:num>
  <w:num w:numId="2">
    <w:abstractNumId w:val="3"/>
  </w:num>
  <w:num w:numId="3">
    <w:abstractNumId w:val="0"/>
  </w:num>
  <w:num w:numId="4">
    <w:abstractNumId w:val="1"/>
  </w:num>
  <w:num w:numId="5">
    <w:abstractNumId w:val="1"/>
    <w:lvlOverride w:ilvl="0">
      <w:lvl w:ilvl="0" w:tplc="72E2BDF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7C2CAAE">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97E76A2">
        <w:start w:val="1"/>
        <w:numFmt w:val="lowerRoman"/>
        <w:lvlText w:val="%3."/>
        <w:lvlJc w:val="left"/>
        <w:pPr>
          <w:ind w:left="1440" w:hanging="6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71AD5A8">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D242E2A">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A66FA04">
        <w:start w:val="1"/>
        <w:numFmt w:val="lowerRoman"/>
        <w:lvlText w:val="%6."/>
        <w:lvlJc w:val="left"/>
        <w:pPr>
          <w:ind w:left="2880" w:hanging="6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BDCF6EA">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1E46892">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40067FE">
        <w:start w:val="1"/>
        <w:numFmt w:val="lowerRoman"/>
        <w:lvlText w:val="%9."/>
        <w:lvlJc w:val="left"/>
        <w:pPr>
          <w:ind w:left="4320" w:hanging="60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mirrorMargins/>
  <w:bordersDoNotSurroundHeader/>
  <w:bordersDoNotSurroundFooter/>
  <w:defaultTabStop w:val="480"/>
  <w:evenAndOddHeaders/>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895"/>
    <w:rsid w:val="00057169"/>
    <w:rsid w:val="0016571E"/>
    <w:rsid w:val="002626B1"/>
    <w:rsid w:val="003B783F"/>
    <w:rsid w:val="003E44A3"/>
    <w:rsid w:val="004473EF"/>
    <w:rsid w:val="005116DE"/>
    <w:rsid w:val="00582895"/>
    <w:rsid w:val="00592B2C"/>
    <w:rsid w:val="00596208"/>
    <w:rsid w:val="005B65AC"/>
    <w:rsid w:val="00613A5B"/>
    <w:rsid w:val="006A42BD"/>
    <w:rsid w:val="006F62F7"/>
    <w:rsid w:val="00781D4A"/>
    <w:rsid w:val="007844E4"/>
    <w:rsid w:val="007C4001"/>
    <w:rsid w:val="007F72D8"/>
    <w:rsid w:val="0097229F"/>
    <w:rsid w:val="00994FC5"/>
    <w:rsid w:val="009F6DD9"/>
    <w:rsid w:val="00AD16B3"/>
    <w:rsid w:val="00B12EBF"/>
    <w:rsid w:val="00BF75E5"/>
    <w:rsid w:val="00C61689"/>
    <w:rsid w:val="00CD672B"/>
    <w:rsid w:val="00F470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90162-E7EA-4502-B75E-92B129A3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eastAsia="Calibri" w:hAnsi="Calibri" w:cs="Calibri"/>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paragraph" w:customStyle="1" w:styleId="ys">
    <w:name w:val="ys第章標題"/>
    <w:pPr>
      <w:widowControl w:val="0"/>
      <w:spacing w:line="360" w:lineRule="atLeast"/>
      <w:ind w:left="1000" w:hanging="1000"/>
      <w:jc w:val="both"/>
    </w:pPr>
    <w:rPr>
      <w:rFonts w:ascii="Arial Black" w:eastAsia="Arial Unicode MS" w:hAnsi="Arial Black" w:cs="Arial Unicode MS"/>
      <w:color w:val="000000"/>
      <w:sz w:val="24"/>
      <w:szCs w:val="24"/>
      <w:u w:color="000000"/>
    </w:rPr>
  </w:style>
  <w:style w:type="paragraph" w:customStyle="1" w:styleId="BodyA">
    <w:name w:val="Body A"/>
    <w:pPr>
      <w:widowControl w:val="0"/>
    </w:pPr>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styleId="a4">
    <w:name w:val="footnote text"/>
    <w:pPr>
      <w:widowControl w:val="0"/>
    </w:pPr>
    <w:rPr>
      <w:rFonts w:ascii="Calibri" w:eastAsia="Calibri" w:hAnsi="Calibri" w:cs="Calibri"/>
      <w:color w:val="000000"/>
      <w:kern w:val="2"/>
      <w:u w:color="000000"/>
    </w:rPr>
  </w:style>
  <w:style w:type="paragraph" w:styleId="a5">
    <w:name w:val="List Paragraph"/>
    <w:pPr>
      <w:widowControl w:val="0"/>
      <w:ind w:left="480"/>
    </w:pPr>
    <w:rPr>
      <w:rFonts w:ascii="Calibri" w:eastAsia="Arial Unicode MS" w:hAnsi="Calibri" w:cs="Arial Unicode MS"/>
      <w:color w:val="000000"/>
      <w:kern w:val="2"/>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a6">
    <w:name w:val="Balloon Text"/>
    <w:basedOn w:val="a"/>
    <w:link w:val="a7"/>
    <w:uiPriority w:val="99"/>
    <w:semiHidden/>
    <w:unhideWhenUsed/>
    <w:rsid w:val="00F470E5"/>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F470E5"/>
    <w:rPr>
      <w:rFonts w:asciiTheme="majorHAnsi" w:eastAsiaTheme="majorEastAsia" w:hAnsiTheme="majorHAnsi" w:cstheme="majorBidi"/>
      <w:color w:val="000000"/>
      <w:kern w:val="2"/>
      <w:sz w:val="18"/>
      <w:szCs w:val="18"/>
      <w:u w:color="000000"/>
    </w:rPr>
  </w:style>
  <w:style w:type="paragraph" w:styleId="a8">
    <w:name w:val="header"/>
    <w:basedOn w:val="a"/>
    <w:link w:val="a9"/>
    <w:uiPriority w:val="99"/>
    <w:unhideWhenUsed/>
    <w:rsid w:val="0016571E"/>
    <w:pPr>
      <w:tabs>
        <w:tab w:val="center" w:pos="4153"/>
        <w:tab w:val="right" w:pos="8306"/>
      </w:tabs>
      <w:snapToGrid w:val="0"/>
    </w:pPr>
    <w:rPr>
      <w:sz w:val="20"/>
      <w:szCs w:val="20"/>
    </w:rPr>
  </w:style>
  <w:style w:type="character" w:customStyle="1" w:styleId="a9">
    <w:name w:val="頁首 字元"/>
    <w:basedOn w:val="a0"/>
    <w:link w:val="a8"/>
    <w:uiPriority w:val="99"/>
    <w:rsid w:val="0016571E"/>
    <w:rPr>
      <w:rFonts w:ascii="Calibri" w:eastAsia="Calibri" w:hAnsi="Calibri" w:cs="Calibri"/>
      <w:color w:val="000000"/>
      <w:kern w:val="2"/>
      <w:u w:color="000000"/>
    </w:rPr>
  </w:style>
  <w:style w:type="paragraph" w:styleId="aa">
    <w:name w:val="footer"/>
    <w:basedOn w:val="a"/>
    <w:link w:val="ab"/>
    <w:uiPriority w:val="99"/>
    <w:unhideWhenUsed/>
    <w:rsid w:val="0016571E"/>
    <w:pPr>
      <w:tabs>
        <w:tab w:val="center" w:pos="4153"/>
        <w:tab w:val="right" w:pos="8306"/>
      </w:tabs>
      <w:snapToGrid w:val="0"/>
    </w:pPr>
    <w:rPr>
      <w:sz w:val="20"/>
      <w:szCs w:val="20"/>
    </w:rPr>
  </w:style>
  <w:style w:type="character" w:customStyle="1" w:styleId="ab">
    <w:name w:val="頁尾 字元"/>
    <w:basedOn w:val="a0"/>
    <w:link w:val="aa"/>
    <w:uiPriority w:val="99"/>
    <w:rsid w:val="0016571E"/>
    <w:rPr>
      <w:rFonts w:ascii="Calibri" w:eastAsia="Calibri" w:hAnsi="Calibri" w:cs="Calibri"/>
      <w:color w:val="000000"/>
      <w:kern w:val="2"/>
      <w:u w:color="000000"/>
    </w:rPr>
  </w:style>
  <w:style w:type="paragraph" w:styleId="2">
    <w:name w:val="Body Text Indent 2"/>
    <w:link w:val="20"/>
    <w:rsid w:val="00781D4A"/>
    <w:pPr>
      <w:widowControl w:val="0"/>
      <w:spacing w:line="360" w:lineRule="atLeast"/>
      <w:ind w:left="720" w:firstLine="400"/>
      <w:jc w:val="both"/>
    </w:pPr>
    <w:rPr>
      <w:rFonts w:ascii="Arial" w:hAnsi="Arial" w:cs="Arial Unicode MS"/>
      <w:color w:val="000000"/>
      <w:u w:color="000000"/>
    </w:rPr>
  </w:style>
  <w:style w:type="character" w:customStyle="1" w:styleId="20">
    <w:name w:val="本文縮排 2 字元"/>
    <w:basedOn w:val="a0"/>
    <w:link w:val="2"/>
    <w:rsid w:val="00781D4A"/>
    <w:rPr>
      <w:rFonts w:ascii="Arial" w:hAnsi="Arial"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佈景主題">
      <a:majorFont>
        <a:latin typeface="Helvetica Neue"/>
        <a:ea typeface="細明體"/>
        <a:cs typeface="Helvetica Neue"/>
      </a:majorFont>
      <a:minorFont>
        <a:latin typeface="Helvetica Neue"/>
        <a:ea typeface="新細明體"/>
        <a:cs typeface="Helvetica Neue"/>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FEAC7-9E27-4800-8857-C89EA112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1665</Words>
  <Characters>9496</Characters>
  <Application>Microsoft Office Word</Application>
  <DocSecurity>0</DocSecurity>
  <Lines>79</Lines>
  <Paragraphs>22</Paragraphs>
  <ScaleCrop>false</ScaleCrop>
  <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 Ka-wing</dc:creator>
  <cp:lastModifiedBy>Liu Ching-laam, Jessica</cp:lastModifiedBy>
  <cp:revision>3</cp:revision>
  <cp:lastPrinted>2023-08-29T07:48:00Z</cp:lastPrinted>
  <dcterms:created xsi:type="dcterms:W3CDTF">2023-09-05T04:13:00Z</dcterms:created>
  <dcterms:modified xsi:type="dcterms:W3CDTF">2023-09-25T09:12:00Z</dcterms:modified>
</cp:coreProperties>
</file>